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979ED">
        <w:trPr>
          <w:trHeight w:hRule="exact" w:val="1750"/>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5543" w:type="dxa"/>
            <w:gridSpan w:val="4"/>
            <w:shd w:val="clear" w:color="000000" w:fill="FFFFFF"/>
            <w:tcMar>
              <w:left w:w="34" w:type="dxa"/>
              <w:right w:w="34" w:type="dxa"/>
            </w:tcMar>
          </w:tcPr>
          <w:p w:rsidR="00F979ED" w:rsidRDefault="00D87A09">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F979ED">
        <w:trPr>
          <w:trHeight w:hRule="exact" w:val="138"/>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426" w:type="dxa"/>
          </w:tcPr>
          <w:p w:rsidR="00F979ED" w:rsidRDefault="00F979ED"/>
        </w:tc>
        <w:tc>
          <w:tcPr>
            <w:tcW w:w="1277" w:type="dxa"/>
          </w:tcPr>
          <w:p w:rsidR="00F979ED" w:rsidRDefault="00F979ED"/>
        </w:tc>
        <w:tc>
          <w:tcPr>
            <w:tcW w:w="993" w:type="dxa"/>
          </w:tcPr>
          <w:p w:rsidR="00F979ED" w:rsidRDefault="00F979ED"/>
        </w:tc>
        <w:tc>
          <w:tcPr>
            <w:tcW w:w="2836" w:type="dxa"/>
          </w:tcPr>
          <w:p w:rsidR="00F979ED" w:rsidRDefault="00F979ED"/>
        </w:tc>
      </w:tr>
      <w:tr w:rsidR="00F979ED">
        <w:trPr>
          <w:trHeight w:hRule="exact" w:val="585"/>
        </w:trPr>
        <w:tc>
          <w:tcPr>
            <w:tcW w:w="10221" w:type="dxa"/>
            <w:gridSpan w:val="10"/>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979ED" w:rsidRDefault="00D87A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979ED">
        <w:trPr>
          <w:trHeight w:hRule="exact" w:val="304"/>
        </w:trPr>
        <w:tc>
          <w:tcPr>
            <w:tcW w:w="10221" w:type="dxa"/>
            <w:gridSpan w:val="10"/>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F979ED">
        <w:trPr>
          <w:trHeight w:hRule="exact" w:val="10"/>
        </w:trPr>
        <w:tc>
          <w:tcPr>
            <w:tcW w:w="6393" w:type="dxa"/>
            <w:gridSpan w:val="8"/>
            <w:shd w:val="clear" w:color="000000" w:fill="FFFFFF"/>
            <w:tcMar>
              <w:left w:w="34" w:type="dxa"/>
              <w:right w:w="34" w:type="dxa"/>
            </w:tcMar>
          </w:tcPr>
          <w:p w:rsidR="00F979ED" w:rsidRDefault="00F979ED"/>
        </w:tc>
        <w:tc>
          <w:tcPr>
            <w:tcW w:w="3842" w:type="dxa"/>
            <w:gridSpan w:val="2"/>
            <w:vMerge w:val="restart"/>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УТВЕРЖДАЮ</w:t>
            </w:r>
          </w:p>
        </w:tc>
      </w:tr>
      <w:tr w:rsidR="00F979ED">
        <w:trPr>
          <w:trHeight w:hRule="exact" w:val="267"/>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426" w:type="dxa"/>
          </w:tcPr>
          <w:p w:rsidR="00F979ED" w:rsidRDefault="00F979ED"/>
        </w:tc>
        <w:tc>
          <w:tcPr>
            <w:tcW w:w="1277" w:type="dxa"/>
          </w:tcPr>
          <w:p w:rsidR="00F979ED" w:rsidRDefault="00F979ED"/>
        </w:tc>
        <w:tc>
          <w:tcPr>
            <w:tcW w:w="3842" w:type="dxa"/>
            <w:gridSpan w:val="2"/>
            <w:vMerge/>
            <w:shd w:val="clear" w:color="000000" w:fill="FFFFFF"/>
            <w:tcMar>
              <w:left w:w="34" w:type="dxa"/>
              <w:right w:w="34" w:type="dxa"/>
            </w:tcMar>
          </w:tcPr>
          <w:p w:rsidR="00F979ED" w:rsidRDefault="00F979ED"/>
        </w:tc>
      </w:tr>
      <w:tr w:rsidR="00F979ED">
        <w:trPr>
          <w:trHeight w:hRule="exact" w:val="972"/>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426" w:type="dxa"/>
          </w:tcPr>
          <w:p w:rsidR="00F979ED" w:rsidRDefault="00F979ED"/>
        </w:tc>
        <w:tc>
          <w:tcPr>
            <w:tcW w:w="1277" w:type="dxa"/>
          </w:tcPr>
          <w:p w:rsidR="00F979ED" w:rsidRDefault="00F979ED"/>
        </w:tc>
        <w:tc>
          <w:tcPr>
            <w:tcW w:w="3842" w:type="dxa"/>
            <w:gridSpan w:val="2"/>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979ED" w:rsidRDefault="00F979ED">
            <w:pPr>
              <w:spacing w:after="0" w:line="240" w:lineRule="auto"/>
              <w:jc w:val="center"/>
              <w:rPr>
                <w:sz w:val="24"/>
                <w:szCs w:val="24"/>
              </w:rPr>
            </w:pPr>
          </w:p>
          <w:p w:rsidR="00F979ED" w:rsidRDefault="00D87A0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979ED">
        <w:trPr>
          <w:trHeight w:hRule="exact" w:val="277"/>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426" w:type="dxa"/>
          </w:tcPr>
          <w:p w:rsidR="00F979ED" w:rsidRDefault="00F979ED"/>
        </w:tc>
        <w:tc>
          <w:tcPr>
            <w:tcW w:w="1277" w:type="dxa"/>
          </w:tcPr>
          <w:p w:rsidR="00F979ED" w:rsidRDefault="00F979ED"/>
        </w:tc>
        <w:tc>
          <w:tcPr>
            <w:tcW w:w="3842" w:type="dxa"/>
            <w:gridSpan w:val="2"/>
            <w:shd w:val="clear" w:color="000000" w:fill="FFFFFF"/>
            <w:tcMar>
              <w:left w:w="34" w:type="dxa"/>
              <w:right w:w="34" w:type="dxa"/>
            </w:tcMar>
          </w:tcPr>
          <w:p w:rsidR="00F979ED" w:rsidRDefault="00D87A09">
            <w:pPr>
              <w:spacing w:after="0" w:line="240" w:lineRule="auto"/>
              <w:jc w:val="right"/>
              <w:rPr>
                <w:sz w:val="24"/>
                <w:szCs w:val="24"/>
              </w:rPr>
            </w:pPr>
            <w:r>
              <w:rPr>
                <w:rFonts w:ascii="Times New Roman" w:hAnsi="Times New Roman" w:cs="Times New Roman"/>
                <w:color w:val="000000"/>
                <w:sz w:val="24"/>
                <w:szCs w:val="24"/>
              </w:rPr>
              <w:t>28.03.2022</w:t>
            </w:r>
          </w:p>
        </w:tc>
      </w:tr>
      <w:tr w:rsidR="00F979ED">
        <w:trPr>
          <w:trHeight w:hRule="exact" w:val="277"/>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426" w:type="dxa"/>
          </w:tcPr>
          <w:p w:rsidR="00F979ED" w:rsidRDefault="00F979ED"/>
        </w:tc>
        <w:tc>
          <w:tcPr>
            <w:tcW w:w="1277" w:type="dxa"/>
          </w:tcPr>
          <w:p w:rsidR="00F979ED" w:rsidRDefault="00F979ED"/>
        </w:tc>
        <w:tc>
          <w:tcPr>
            <w:tcW w:w="993" w:type="dxa"/>
          </w:tcPr>
          <w:p w:rsidR="00F979ED" w:rsidRDefault="00F979ED"/>
        </w:tc>
        <w:tc>
          <w:tcPr>
            <w:tcW w:w="2836" w:type="dxa"/>
          </w:tcPr>
          <w:p w:rsidR="00F979ED" w:rsidRDefault="00F979ED"/>
        </w:tc>
      </w:tr>
      <w:tr w:rsidR="00F979ED">
        <w:trPr>
          <w:trHeight w:hRule="exact" w:val="416"/>
        </w:trPr>
        <w:tc>
          <w:tcPr>
            <w:tcW w:w="10221" w:type="dxa"/>
            <w:gridSpan w:val="10"/>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979ED">
        <w:trPr>
          <w:trHeight w:hRule="exact" w:val="1496"/>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4834" w:type="dxa"/>
            <w:gridSpan w:val="5"/>
            <w:shd w:val="clear" w:color="000000" w:fill="FFFFFF"/>
            <w:tcMar>
              <w:left w:w="34" w:type="dxa"/>
              <w:right w:w="34" w:type="dxa"/>
            </w:tcMar>
          </w:tcPr>
          <w:p w:rsidR="00F979ED" w:rsidRDefault="00D87A09">
            <w:pPr>
              <w:spacing w:after="0" w:line="240" w:lineRule="auto"/>
              <w:jc w:val="center"/>
              <w:rPr>
                <w:sz w:val="32"/>
                <w:szCs w:val="32"/>
              </w:rPr>
            </w:pPr>
            <w:r>
              <w:rPr>
                <w:rFonts w:ascii="Times New Roman" w:hAnsi="Times New Roman" w:cs="Times New Roman"/>
                <w:color w:val="000000"/>
                <w:sz w:val="32"/>
                <w:szCs w:val="32"/>
              </w:rPr>
              <w:t>Вычислительные системы, сети и телекоммуникации  в рекламе и связях с общественностью</w:t>
            </w:r>
          </w:p>
          <w:p w:rsidR="00F979ED" w:rsidRDefault="00D87A09">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F979ED" w:rsidRDefault="00F979ED"/>
        </w:tc>
      </w:tr>
      <w:tr w:rsidR="00F979ED">
        <w:trPr>
          <w:trHeight w:hRule="exact" w:val="277"/>
        </w:trPr>
        <w:tc>
          <w:tcPr>
            <w:tcW w:w="10221" w:type="dxa"/>
            <w:gridSpan w:val="10"/>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979ED">
        <w:trPr>
          <w:trHeight w:hRule="exact" w:val="1396"/>
        </w:trPr>
        <w:tc>
          <w:tcPr>
            <w:tcW w:w="143" w:type="dxa"/>
          </w:tcPr>
          <w:p w:rsidR="00F979ED" w:rsidRDefault="00F979ED"/>
        </w:tc>
        <w:tc>
          <w:tcPr>
            <w:tcW w:w="285" w:type="dxa"/>
          </w:tcPr>
          <w:p w:rsidR="00F979ED" w:rsidRDefault="00F979ED"/>
        </w:tc>
        <w:tc>
          <w:tcPr>
            <w:tcW w:w="9795" w:type="dxa"/>
            <w:gridSpan w:val="8"/>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F979ED" w:rsidRDefault="00D87A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F979ED" w:rsidRDefault="00D87A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979ED">
        <w:trPr>
          <w:trHeight w:hRule="exact" w:val="833"/>
        </w:trPr>
        <w:tc>
          <w:tcPr>
            <w:tcW w:w="10221" w:type="dxa"/>
            <w:gridSpan w:val="10"/>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979ED">
        <w:trPr>
          <w:trHeight w:hRule="exact" w:val="277"/>
        </w:trPr>
        <w:tc>
          <w:tcPr>
            <w:tcW w:w="3984" w:type="dxa"/>
            <w:gridSpan w:val="5"/>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979ED" w:rsidRDefault="00F979ED"/>
        </w:tc>
        <w:tc>
          <w:tcPr>
            <w:tcW w:w="426" w:type="dxa"/>
          </w:tcPr>
          <w:p w:rsidR="00F979ED" w:rsidRDefault="00F979ED"/>
        </w:tc>
        <w:tc>
          <w:tcPr>
            <w:tcW w:w="1277" w:type="dxa"/>
          </w:tcPr>
          <w:p w:rsidR="00F979ED" w:rsidRDefault="00F979ED"/>
        </w:tc>
        <w:tc>
          <w:tcPr>
            <w:tcW w:w="993" w:type="dxa"/>
          </w:tcPr>
          <w:p w:rsidR="00F979ED" w:rsidRDefault="00F979ED"/>
        </w:tc>
        <w:tc>
          <w:tcPr>
            <w:tcW w:w="2836" w:type="dxa"/>
          </w:tcPr>
          <w:p w:rsidR="00F979ED" w:rsidRDefault="00F979ED"/>
        </w:tc>
      </w:tr>
      <w:tr w:rsidR="00F979ED">
        <w:trPr>
          <w:trHeight w:hRule="exact" w:val="155"/>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426" w:type="dxa"/>
          </w:tcPr>
          <w:p w:rsidR="00F979ED" w:rsidRDefault="00F979ED"/>
        </w:tc>
        <w:tc>
          <w:tcPr>
            <w:tcW w:w="1277" w:type="dxa"/>
          </w:tcPr>
          <w:p w:rsidR="00F979ED" w:rsidRDefault="00F979ED"/>
        </w:tc>
        <w:tc>
          <w:tcPr>
            <w:tcW w:w="993" w:type="dxa"/>
          </w:tcPr>
          <w:p w:rsidR="00F979ED" w:rsidRDefault="00F979ED"/>
        </w:tc>
        <w:tc>
          <w:tcPr>
            <w:tcW w:w="2836" w:type="dxa"/>
          </w:tcPr>
          <w:p w:rsidR="00F979ED" w:rsidRDefault="00F979ED"/>
        </w:tc>
      </w:tr>
      <w:tr w:rsidR="00F979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979E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979E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979ED" w:rsidRDefault="00F979E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F979ED"/>
        </w:tc>
      </w:tr>
      <w:tr w:rsidR="00F979E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F979ED">
        <w:trPr>
          <w:trHeight w:hRule="exact" w:val="124"/>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426" w:type="dxa"/>
          </w:tcPr>
          <w:p w:rsidR="00F979ED" w:rsidRDefault="00F979ED"/>
        </w:tc>
        <w:tc>
          <w:tcPr>
            <w:tcW w:w="1277" w:type="dxa"/>
          </w:tcPr>
          <w:p w:rsidR="00F979ED" w:rsidRDefault="00F979ED"/>
        </w:tc>
        <w:tc>
          <w:tcPr>
            <w:tcW w:w="993" w:type="dxa"/>
          </w:tcPr>
          <w:p w:rsidR="00F979ED" w:rsidRDefault="00F979ED"/>
        </w:tc>
        <w:tc>
          <w:tcPr>
            <w:tcW w:w="2836" w:type="dxa"/>
          </w:tcPr>
          <w:p w:rsidR="00F979ED" w:rsidRDefault="00F979ED"/>
        </w:tc>
      </w:tr>
      <w:tr w:rsidR="00F979ED">
        <w:trPr>
          <w:trHeight w:hRule="exact" w:val="277"/>
        </w:trPr>
        <w:tc>
          <w:tcPr>
            <w:tcW w:w="5118" w:type="dxa"/>
            <w:gridSpan w:val="7"/>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F979ED">
        <w:trPr>
          <w:trHeight w:hRule="exact" w:val="307"/>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426" w:type="dxa"/>
          </w:tcPr>
          <w:p w:rsidR="00F979ED" w:rsidRDefault="00F979ED"/>
        </w:tc>
        <w:tc>
          <w:tcPr>
            <w:tcW w:w="5118" w:type="dxa"/>
            <w:gridSpan w:val="3"/>
            <w:vMerge/>
            <w:shd w:val="clear" w:color="000000" w:fill="FFFFFF"/>
            <w:tcMar>
              <w:left w:w="34" w:type="dxa"/>
              <w:right w:w="34" w:type="dxa"/>
            </w:tcMar>
          </w:tcPr>
          <w:p w:rsidR="00F979ED" w:rsidRDefault="00F979ED"/>
        </w:tc>
      </w:tr>
      <w:tr w:rsidR="00F979ED">
        <w:trPr>
          <w:trHeight w:hRule="exact" w:val="1965"/>
        </w:trPr>
        <w:tc>
          <w:tcPr>
            <w:tcW w:w="143" w:type="dxa"/>
          </w:tcPr>
          <w:p w:rsidR="00F979ED" w:rsidRDefault="00F979ED"/>
        </w:tc>
        <w:tc>
          <w:tcPr>
            <w:tcW w:w="285" w:type="dxa"/>
          </w:tcPr>
          <w:p w:rsidR="00F979ED" w:rsidRDefault="00F979ED"/>
        </w:tc>
        <w:tc>
          <w:tcPr>
            <w:tcW w:w="710" w:type="dxa"/>
          </w:tcPr>
          <w:p w:rsidR="00F979ED" w:rsidRDefault="00F979ED"/>
        </w:tc>
        <w:tc>
          <w:tcPr>
            <w:tcW w:w="1419" w:type="dxa"/>
          </w:tcPr>
          <w:p w:rsidR="00F979ED" w:rsidRDefault="00F979ED"/>
        </w:tc>
        <w:tc>
          <w:tcPr>
            <w:tcW w:w="1419" w:type="dxa"/>
          </w:tcPr>
          <w:p w:rsidR="00F979ED" w:rsidRDefault="00F979ED"/>
        </w:tc>
        <w:tc>
          <w:tcPr>
            <w:tcW w:w="710" w:type="dxa"/>
          </w:tcPr>
          <w:p w:rsidR="00F979ED" w:rsidRDefault="00F979ED"/>
        </w:tc>
        <w:tc>
          <w:tcPr>
            <w:tcW w:w="426" w:type="dxa"/>
          </w:tcPr>
          <w:p w:rsidR="00F979ED" w:rsidRDefault="00F979ED"/>
        </w:tc>
        <w:tc>
          <w:tcPr>
            <w:tcW w:w="1277" w:type="dxa"/>
          </w:tcPr>
          <w:p w:rsidR="00F979ED" w:rsidRDefault="00F979ED"/>
        </w:tc>
        <w:tc>
          <w:tcPr>
            <w:tcW w:w="993" w:type="dxa"/>
          </w:tcPr>
          <w:p w:rsidR="00F979ED" w:rsidRDefault="00F979ED"/>
        </w:tc>
        <w:tc>
          <w:tcPr>
            <w:tcW w:w="2836" w:type="dxa"/>
          </w:tcPr>
          <w:p w:rsidR="00F979ED" w:rsidRDefault="00F979ED"/>
        </w:tc>
      </w:tr>
      <w:tr w:rsidR="00F979ED">
        <w:trPr>
          <w:trHeight w:hRule="exact" w:val="277"/>
        </w:trPr>
        <w:tc>
          <w:tcPr>
            <w:tcW w:w="143" w:type="dxa"/>
          </w:tcPr>
          <w:p w:rsidR="00F979ED" w:rsidRDefault="00F979ED"/>
        </w:tc>
        <w:tc>
          <w:tcPr>
            <w:tcW w:w="10079" w:type="dxa"/>
            <w:gridSpan w:val="9"/>
            <w:vMerge w:val="restart"/>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979ED">
        <w:trPr>
          <w:trHeight w:hRule="exact" w:val="138"/>
        </w:trPr>
        <w:tc>
          <w:tcPr>
            <w:tcW w:w="143" w:type="dxa"/>
          </w:tcPr>
          <w:p w:rsidR="00F979ED" w:rsidRDefault="00F979ED"/>
        </w:tc>
        <w:tc>
          <w:tcPr>
            <w:tcW w:w="10079" w:type="dxa"/>
            <w:gridSpan w:val="9"/>
            <w:vMerge/>
            <w:shd w:val="clear" w:color="000000" w:fill="FFFFFF"/>
            <w:tcMar>
              <w:left w:w="34" w:type="dxa"/>
              <w:right w:w="34" w:type="dxa"/>
            </w:tcMar>
          </w:tcPr>
          <w:p w:rsidR="00F979ED" w:rsidRDefault="00F979ED"/>
        </w:tc>
      </w:tr>
      <w:tr w:rsidR="00F979ED">
        <w:trPr>
          <w:trHeight w:hRule="exact" w:val="1666"/>
        </w:trPr>
        <w:tc>
          <w:tcPr>
            <w:tcW w:w="143" w:type="dxa"/>
          </w:tcPr>
          <w:p w:rsidR="00F979ED" w:rsidRDefault="00F979ED"/>
        </w:tc>
        <w:tc>
          <w:tcPr>
            <w:tcW w:w="10079" w:type="dxa"/>
            <w:gridSpan w:val="9"/>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979ED" w:rsidRDefault="00F979ED">
            <w:pPr>
              <w:spacing w:after="0" w:line="240" w:lineRule="auto"/>
              <w:jc w:val="center"/>
              <w:rPr>
                <w:sz w:val="24"/>
                <w:szCs w:val="24"/>
              </w:rPr>
            </w:pPr>
          </w:p>
          <w:p w:rsidR="00F979ED" w:rsidRDefault="00D87A0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979ED" w:rsidRDefault="00F979ED">
            <w:pPr>
              <w:spacing w:after="0" w:line="240" w:lineRule="auto"/>
              <w:jc w:val="center"/>
              <w:rPr>
                <w:sz w:val="24"/>
                <w:szCs w:val="24"/>
              </w:rPr>
            </w:pPr>
          </w:p>
          <w:p w:rsidR="00F979ED" w:rsidRDefault="00D87A09">
            <w:pPr>
              <w:spacing w:after="0" w:line="240" w:lineRule="auto"/>
              <w:jc w:val="center"/>
              <w:rPr>
                <w:sz w:val="24"/>
                <w:szCs w:val="24"/>
              </w:rPr>
            </w:pPr>
            <w:r>
              <w:rPr>
                <w:rFonts w:ascii="Times New Roman" w:hAnsi="Times New Roman" w:cs="Times New Roman"/>
                <w:color w:val="000000"/>
                <w:sz w:val="24"/>
                <w:szCs w:val="24"/>
              </w:rPr>
              <w:t>Омск, 2022</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979ED">
        <w:trPr>
          <w:trHeight w:hRule="exact" w:val="2222"/>
        </w:trPr>
        <w:tc>
          <w:tcPr>
            <w:tcW w:w="10788"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979ED" w:rsidRDefault="00F979ED">
            <w:pPr>
              <w:spacing w:after="0" w:line="240" w:lineRule="auto"/>
              <w:rPr>
                <w:sz w:val="24"/>
                <w:szCs w:val="24"/>
              </w:rPr>
            </w:pPr>
          </w:p>
          <w:p w:rsidR="00F979ED" w:rsidRDefault="00D87A09">
            <w:pPr>
              <w:spacing w:after="0" w:line="240" w:lineRule="auto"/>
              <w:rPr>
                <w:sz w:val="24"/>
                <w:szCs w:val="24"/>
              </w:rPr>
            </w:pPr>
            <w:r>
              <w:rPr>
                <w:rFonts w:ascii="Times New Roman" w:hAnsi="Times New Roman" w:cs="Times New Roman"/>
                <w:color w:val="000000"/>
                <w:sz w:val="24"/>
                <w:szCs w:val="24"/>
              </w:rPr>
              <w:t>к.т.н., доцент _________________ /Хвецкович Э.Б./</w:t>
            </w:r>
          </w:p>
          <w:p w:rsidR="00F979ED" w:rsidRDefault="00F979ED">
            <w:pPr>
              <w:spacing w:after="0" w:line="240" w:lineRule="auto"/>
              <w:rPr>
                <w:sz w:val="24"/>
                <w:szCs w:val="24"/>
              </w:rPr>
            </w:pPr>
          </w:p>
          <w:p w:rsidR="00F979ED" w:rsidRDefault="00D87A0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F979ED" w:rsidRDefault="00D87A09">
            <w:pPr>
              <w:spacing w:after="0" w:line="240" w:lineRule="auto"/>
              <w:rPr>
                <w:sz w:val="24"/>
                <w:szCs w:val="24"/>
              </w:rPr>
            </w:pPr>
            <w:r>
              <w:rPr>
                <w:rFonts w:ascii="Times New Roman" w:hAnsi="Times New Roman" w:cs="Times New Roman"/>
                <w:color w:val="000000"/>
                <w:sz w:val="24"/>
                <w:szCs w:val="24"/>
              </w:rPr>
              <w:t>Протокол от 25.03.2022 г.  №8</w:t>
            </w:r>
          </w:p>
        </w:tc>
      </w:tr>
      <w:tr w:rsidR="00F979ED">
        <w:trPr>
          <w:trHeight w:hRule="exact" w:val="277"/>
        </w:trPr>
        <w:tc>
          <w:tcPr>
            <w:tcW w:w="10788"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277"/>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979ED">
        <w:trPr>
          <w:trHeight w:hRule="exact" w:val="555"/>
        </w:trPr>
        <w:tc>
          <w:tcPr>
            <w:tcW w:w="9640" w:type="dxa"/>
          </w:tcPr>
          <w:p w:rsidR="00F979ED" w:rsidRDefault="00F979ED"/>
        </w:tc>
      </w:tr>
      <w:tr w:rsidR="00F979ED">
        <w:trPr>
          <w:trHeight w:hRule="exact" w:val="8751"/>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979ED" w:rsidRDefault="00D87A0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979ED" w:rsidRDefault="00D87A0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979ED" w:rsidRDefault="00D87A0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979ED" w:rsidRDefault="00D87A0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79ED" w:rsidRDefault="00D87A0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979ED" w:rsidRDefault="00D87A0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979ED" w:rsidRDefault="00D87A0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979ED" w:rsidRDefault="00D87A0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979ED" w:rsidRDefault="00D87A0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979ED" w:rsidRDefault="00D87A0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979ED" w:rsidRDefault="00D87A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277"/>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979ED">
        <w:trPr>
          <w:trHeight w:hRule="exact" w:val="15113"/>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979ED" w:rsidRDefault="00D87A0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F979ED" w:rsidRDefault="00D87A0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979ED" w:rsidRDefault="00D87A0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979ED" w:rsidRDefault="00D87A0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79ED" w:rsidRDefault="00D87A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79ED" w:rsidRDefault="00D87A0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979ED" w:rsidRDefault="00D87A0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79ED" w:rsidRDefault="00D87A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79ED" w:rsidRDefault="00D87A0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F979ED" w:rsidRDefault="00D87A0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«Вычислительные системы, сети и телекоммуникации  в рекламе и связях с общественностью» в течение 2022/2023 учебного года:</w:t>
            </w:r>
          </w:p>
          <w:p w:rsidR="00F979ED" w:rsidRDefault="00D87A0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826"/>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lastRenderedPageBreak/>
              <w:t>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979ED">
        <w:trPr>
          <w:trHeight w:hRule="exact" w:val="138"/>
        </w:trPr>
        <w:tc>
          <w:tcPr>
            <w:tcW w:w="9640" w:type="dxa"/>
          </w:tcPr>
          <w:p w:rsidR="00F979ED" w:rsidRDefault="00F979ED"/>
        </w:tc>
      </w:tr>
      <w:tr w:rsidR="00F979ED">
        <w:trPr>
          <w:trHeight w:hRule="exact" w:val="1396"/>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1. Наименование дисциплины: К.М.02.03 «Вычислительные системы, сети и телекоммуникации  в рекламе и связях с общественностью».</w:t>
            </w:r>
          </w:p>
          <w:p w:rsidR="00F979ED" w:rsidRDefault="00D87A0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979ED">
        <w:trPr>
          <w:trHeight w:hRule="exact" w:val="138"/>
        </w:trPr>
        <w:tc>
          <w:tcPr>
            <w:tcW w:w="9640" w:type="dxa"/>
          </w:tcPr>
          <w:p w:rsidR="00F979ED" w:rsidRDefault="00F979ED"/>
        </w:tc>
      </w:tr>
      <w:tr w:rsidR="00F979ED">
        <w:trPr>
          <w:trHeight w:hRule="exact" w:val="3530"/>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979ED" w:rsidRDefault="00D87A0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«Вычислительные системы, сети и телекоммуникации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Код компетенции: ПК-4</w:t>
            </w:r>
          </w:p>
          <w:p w:rsidR="00F979ED" w:rsidRDefault="00D87A09">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F979ED">
        <w:trPr>
          <w:trHeight w:hRule="exact" w:val="585"/>
        </w:trPr>
        <w:tc>
          <w:tcPr>
            <w:tcW w:w="9654" w:type="dxa"/>
            <w:shd w:val="clear" w:color="000000" w:fill="FFFFFF"/>
            <w:tcMar>
              <w:left w:w="34" w:type="dxa"/>
              <w:right w:w="34" w:type="dxa"/>
            </w:tcMar>
          </w:tcPr>
          <w:p w:rsidR="00F979ED" w:rsidRDefault="00F979ED">
            <w:pPr>
              <w:spacing w:after="0" w:line="240" w:lineRule="auto"/>
              <w:rPr>
                <w:sz w:val="24"/>
                <w:szCs w:val="24"/>
              </w:rPr>
            </w:pPr>
          </w:p>
          <w:p w:rsidR="00F979ED" w:rsidRDefault="00D87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7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F97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F97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F97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F97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F97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lastRenderedPageBreak/>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F97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F979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F979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F979ED">
        <w:trPr>
          <w:trHeight w:hRule="exact" w:val="277"/>
        </w:trPr>
        <w:tc>
          <w:tcPr>
            <w:tcW w:w="9640" w:type="dxa"/>
          </w:tcPr>
          <w:p w:rsidR="00F979ED" w:rsidRDefault="00F979ED"/>
        </w:tc>
      </w:tr>
      <w:tr w:rsidR="00F979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Код компетенции: ПК-6</w:t>
            </w:r>
          </w:p>
          <w:p w:rsidR="00F979ED" w:rsidRDefault="00D87A09">
            <w:pPr>
              <w:spacing w:after="0" w:line="240" w:lineRule="auto"/>
              <w:rPr>
                <w:sz w:val="24"/>
                <w:szCs w:val="24"/>
              </w:rPr>
            </w:pPr>
            <w:r>
              <w:rPr>
                <w:rFonts w:ascii="Times New Roman" w:hAnsi="Times New Roman" w:cs="Times New Roman"/>
                <w:b/>
                <w:color w:val="000000"/>
                <w:sz w:val="24"/>
                <w:szCs w:val="24"/>
              </w:rPr>
              <w:t>Способен применять современные информационно-коммуникационные технологии, в том числе интернет-технологии и специализированные программные продукты в профессиональной деятельности</w:t>
            </w:r>
          </w:p>
        </w:tc>
      </w:tr>
      <w:tr w:rsidR="00F979ED">
        <w:trPr>
          <w:trHeight w:hRule="exact" w:val="585"/>
        </w:trPr>
        <w:tc>
          <w:tcPr>
            <w:tcW w:w="9654" w:type="dxa"/>
            <w:shd w:val="clear" w:color="000000" w:fill="FFFFFF"/>
            <w:tcMar>
              <w:left w:w="34" w:type="dxa"/>
              <w:right w:w="34" w:type="dxa"/>
            </w:tcMar>
          </w:tcPr>
          <w:p w:rsidR="00F979ED" w:rsidRDefault="00F979ED">
            <w:pPr>
              <w:spacing w:after="0" w:line="240" w:lineRule="auto"/>
              <w:rPr>
                <w:sz w:val="24"/>
                <w:szCs w:val="24"/>
              </w:rPr>
            </w:pPr>
          </w:p>
          <w:p w:rsidR="00F979ED" w:rsidRDefault="00D87A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ПК-6.1 знать основы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ПК-6.2 знать методы применения современных информационно-коммуникационных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ПК-6.3 уметь использовать основы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ПК-6.4 уметь использовать методы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ПК-6.5 владеть основными навыками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979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ПК-6.6 владеть навыками реализации методов применения современных информационно- коммуникационных технологий, в том числе интернет-технологий и специализированных программных продуктов в профессиональной деятельности</w:t>
            </w:r>
          </w:p>
        </w:tc>
      </w:tr>
      <w:tr w:rsidR="00F979ED">
        <w:trPr>
          <w:trHeight w:hRule="exact" w:val="416"/>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979ED">
        <w:trPr>
          <w:trHeight w:hRule="exact" w:val="1559"/>
        </w:trPr>
        <w:tc>
          <w:tcPr>
            <w:tcW w:w="9654" w:type="dxa"/>
            <w:shd w:val="clear" w:color="000000" w:fill="FFFFFF"/>
            <w:tcMar>
              <w:left w:w="34" w:type="dxa"/>
              <w:right w:w="34" w:type="dxa"/>
            </w:tcMar>
          </w:tcPr>
          <w:p w:rsidR="00F979ED" w:rsidRDefault="00F979ED">
            <w:pPr>
              <w:spacing w:after="0" w:line="240" w:lineRule="auto"/>
              <w:jc w:val="both"/>
              <w:rPr>
                <w:sz w:val="24"/>
                <w:szCs w:val="24"/>
              </w:rPr>
            </w:pPr>
          </w:p>
          <w:p w:rsidR="00F979ED" w:rsidRDefault="00D87A09">
            <w:pPr>
              <w:spacing w:after="0" w:line="240" w:lineRule="auto"/>
              <w:jc w:val="both"/>
              <w:rPr>
                <w:sz w:val="24"/>
                <w:szCs w:val="24"/>
              </w:rPr>
            </w:pPr>
            <w:r>
              <w:rPr>
                <w:rFonts w:ascii="Times New Roman" w:hAnsi="Times New Roman" w:cs="Times New Roman"/>
                <w:color w:val="000000"/>
                <w:sz w:val="24"/>
                <w:szCs w:val="24"/>
              </w:rPr>
              <w:t>Дисциплина К.М.02.03 «Вычислительные системы, сети и телекоммуникации  в рекламе и связях с общественностью»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979ED">
        <w:trPr>
          <w:trHeight w:hRule="exact" w:val="555"/>
        </w:trPr>
        <w:tc>
          <w:tcPr>
            <w:tcW w:w="9654" w:type="dxa"/>
            <w:gridSpan w:val="7"/>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lastRenderedPageBreak/>
              <w:t>программы высшего образования - бакалавриат по направлению подготовки 42.03.01 Реклама и связи с общественностью.</w:t>
            </w:r>
          </w:p>
        </w:tc>
      </w:tr>
      <w:tr w:rsidR="00F979ED">
        <w:trPr>
          <w:trHeight w:hRule="exact" w:val="138"/>
        </w:trPr>
        <w:tc>
          <w:tcPr>
            <w:tcW w:w="3970" w:type="dxa"/>
          </w:tcPr>
          <w:p w:rsidR="00F979ED" w:rsidRDefault="00F979ED"/>
        </w:tc>
        <w:tc>
          <w:tcPr>
            <w:tcW w:w="1702" w:type="dxa"/>
          </w:tcPr>
          <w:p w:rsidR="00F979ED" w:rsidRDefault="00F979ED"/>
        </w:tc>
        <w:tc>
          <w:tcPr>
            <w:tcW w:w="1702" w:type="dxa"/>
          </w:tcPr>
          <w:p w:rsidR="00F979ED" w:rsidRDefault="00F979ED"/>
        </w:tc>
        <w:tc>
          <w:tcPr>
            <w:tcW w:w="426" w:type="dxa"/>
          </w:tcPr>
          <w:p w:rsidR="00F979ED" w:rsidRDefault="00F979ED"/>
        </w:tc>
        <w:tc>
          <w:tcPr>
            <w:tcW w:w="710" w:type="dxa"/>
          </w:tcPr>
          <w:p w:rsidR="00F979ED" w:rsidRDefault="00F979ED"/>
        </w:tc>
        <w:tc>
          <w:tcPr>
            <w:tcW w:w="143" w:type="dxa"/>
          </w:tcPr>
          <w:p w:rsidR="00F979ED" w:rsidRDefault="00F979ED"/>
        </w:tc>
        <w:tc>
          <w:tcPr>
            <w:tcW w:w="993" w:type="dxa"/>
          </w:tcPr>
          <w:p w:rsidR="00F979ED" w:rsidRDefault="00F979ED"/>
        </w:tc>
      </w:tr>
      <w:tr w:rsidR="00F979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Коды</w:t>
            </w:r>
          </w:p>
          <w:p w:rsidR="00F979ED" w:rsidRDefault="00D87A09">
            <w:pPr>
              <w:spacing w:after="0" w:line="240" w:lineRule="auto"/>
              <w:jc w:val="center"/>
              <w:rPr>
                <w:sz w:val="24"/>
                <w:szCs w:val="24"/>
              </w:rPr>
            </w:pPr>
            <w:r>
              <w:rPr>
                <w:rFonts w:ascii="Times New Roman" w:hAnsi="Times New Roman" w:cs="Times New Roman"/>
                <w:color w:val="000000"/>
                <w:sz w:val="24"/>
                <w:szCs w:val="24"/>
              </w:rPr>
              <w:t>форми-</w:t>
            </w:r>
          </w:p>
          <w:p w:rsidR="00F979ED" w:rsidRDefault="00D87A09">
            <w:pPr>
              <w:spacing w:after="0" w:line="240" w:lineRule="auto"/>
              <w:jc w:val="center"/>
              <w:rPr>
                <w:sz w:val="24"/>
                <w:szCs w:val="24"/>
              </w:rPr>
            </w:pPr>
            <w:r>
              <w:rPr>
                <w:rFonts w:ascii="Times New Roman" w:hAnsi="Times New Roman" w:cs="Times New Roman"/>
                <w:color w:val="000000"/>
                <w:sz w:val="24"/>
                <w:szCs w:val="24"/>
              </w:rPr>
              <w:t>руемых</w:t>
            </w:r>
          </w:p>
          <w:p w:rsidR="00F979ED" w:rsidRDefault="00D87A09">
            <w:pPr>
              <w:spacing w:after="0" w:line="240" w:lineRule="auto"/>
              <w:jc w:val="center"/>
              <w:rPr>
                <w:sz w:val="24"/>
                <w:szCs w:val="24"/>
              </w:rPr>
            </w:pPr>
            <w:r>
              <w:rPr>
                <w:rFonts w:ascii="Times New Roman" w:hAnsi="Times New Roman" w:cs="Times New Roman"/>
                <w:color w:val="000000"/>
                <w:sz w:val="24"/>
                <w:szCs w:val="24"/>
              </w:rPr>
              <w:t>компе-</w:t>
            </w:r>
          </w:p>
          <w:p w:rsidR="00F979ED" w:rsidRDefault="00D87A09">
            <w:pPr>
              <w:spacing w:after="0" w:line="240" w:lineRule="auto"/>
              <w:jc w:val="center"/>
              <w:rPr>
                <w:sz w:val="24"/>
                <w:szCs w:val="24"/>
              </w:rPr>
            </w:pPr>
            <w:r>
              <w:rPr>
                <w:rFonts w:ascii="Times New Roman" w:hAnsi="Times New Roman" w:cs="Times New Roman"/>
                <w:color w:val="000000"/>
                <w:sz w:val="24"/>
                <w:szCs w:val="24"/>
              </w:rPr>
              <w:t>тенций</w:t>
            </w:r>
          </w:p>
        </w:tc>
      </w:tr>
      <w:tr w:rsidR="00F979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F979ED"/>
        </w:tc>
      </w:tr>
      <w:tr w:rsidR="00F979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F979ED"/>
        </w:tc>
      </w:tr>
      <w:tr w:rsidR="00F979ED">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pPr>
            <w:r>
              <w:rPr>
                <w:rFonts w:ascii="Times New Roman" w:hAnsi="Times New Roman" w:cs="Times New Roman"/>
                <w:color w:val="000000"/>
              </w:rPr>
              <w:t>Компьютерные технологии  в рекламе и связях с общественностью</w:t>
            </w:r>
          </w:p>
          <w:p w:rsidR="00F979ED" w:rsidRDefault="00D87A09">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pPr>
            <w:r>
              <w:rPr>
                <w:rFonts w:ascii="Times New Roman" w:hAnsi="Times New Roman" w:cs="Times New Roman"/>
                <w:color w:val="000000"/>
              </w:rPr>
              <w:t>Проектирование и разработка сайтов</w:t>
            </w:r>
          </w:p>
          <w:p w:rsidR="00F979ED" w:rsidRDefault="00D87A09">
            <w:pPr>
              <w:spacing w:after="0" w:line="240" w:lineRule="auto"/>
              <w:jc w:val="center"/>
            </w:pPr>
            <w:r>
              <w:rPr>
                <w:rFonts w:ascii="Times New Roman" w:hAnsi="Times New Roman" w:cs="Times New Roman"/>
                <w:color w:val="000000"/>
              </w:rPr>
              <w:t>Модуль "Информационно-аналитические технологии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ПК-4, ПК-6</w:t>
            </w:r>
          </w:p>
        </w:tc>
      </w:tr>
      <w:tr w:rsidR="00F979ED">
        <w:trPr>
          <w:trHeight w:hRule="exact" w:val="138"/>
        </w:trPr>
        <w:tc>
          <w:tcPr>
            <w:tcW w:w="3970" w:type="dxa"/>
          </w:tcPr>
          <w:p w:rsidR="00F979ED" w:rsidRDefault="00F979ED"/>
        </w:tc>
        <w:tc>
          <w:tcPr>
            <w:tcW w:w="1702" w:type="dxa"/>
          </w:tcPr>
          <w:p w:rsidR="00F979ED" w:rsidRDefault="00F979ED"/>
        </w:tc>
        <w:tc>
          <w:tcPr>
            <w:tcW w:w="1702" w:type="dxa"/>
          </w:tcPr>
          <w:p w:rsidR="00F979ED" w:rsidRDefault="00F979ED"/>
        </w:tc>
        <w:tc>
          <w:tcPr>
            <w:tcW w:w="426" w:type="dxa"/>
          </w:tcPr>
          <w:p w:rsidR="00F979ED" w:rsidRDefault="00F979ED"/>
        </w:tc>
        <w:tc>
          <w:tcPr>
            <w:tcW w:w="710" w:type="dxa"/>
          </w:tcPr>
          <w:p w:rsidR="00F979ED" w:rsidRDefault="00F979ED"/>
        </w:tc>
        <w:tc>
          <w:tcPr>
            <w:tcW w:w="143" w:type="dxa"/>
          </w:tcPr>
          <w:p w:rsidR="00F979ED" w:rsidRDefault="00F979ED"/>
        </w:tc>
        <w:tc>
          <w:tcPr>
            <w:tcW w:w="993" w:type="dxa"/>
          </w:tcPr>
          <w:p w:rsidR="00F979ED" w:rsidRDefault="00F979ED"/>
        </w:tc>
      </w:tr>
      <w:tr w:rsidR="00F979ED">
        <w:trPr>
          <w:trHeight w:hRule="exact" w:val="1125"/>
        </w:trPr>
        <w:tc>
          <w:tcPr>
            <w:tcW w:w="9654" w:type="dxa"/>
            <w:gridSpan w:val="7"/>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979ED">
        <w:trPr>
          <w:trHeight w:hRule="exact" w:val="585"/>
        </w:trPr>
        <w:tc>
          <w:tcPr>
            <w:tcW w:w="9654" w:type="dxa"/>
            <w:gridSpan w:val="7"/>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979ED" w:rsidRDefault="00D87A09">
            <w:pPr>
              <w:spacing w:after="0" w:line="240" w:lineRule="auto"/>
              <w:jc w:val="center"/>
              <w:rPr>
                <w:sz w:val="24"/>
                <w:szCs w:val="24"/>
              </w:rPr>
            </w:pPr>
            <w:r>
              <w:rPr>
                <w:rFonts w:ascii="Times New Roman" w:hAnsi="Times New Roman" w:cs="Times New Roman"/>
                <w:color w:val="000000"/>
                <w:sz w:val="24"/>
                <w:szCs w:val="24"/>
              </w:rPr>
              <w:t>Из них:</w:t>
            </w:r>
          </w:p>
        </w:tc>
      </w:tr>
      <w:tr w:rsidR="00F979ED">
        <w:trPr>
          <w:trHeight w:hRule="exact" w:val="138"/>
        </w:trPr>
        <w:tc>
          <w:tcPr>
            <w:tcW w:w="3970" w:type="dxa"/>
          </w:tcPr>
          <w:p w:rsidR="00F979ED" w:rsidRDefault="00F979ED"/>
        </w:tc>
        <w:tc>
          <w:tcPr>
            <w:tcW w:w="1702" w:type="dxa"/>
          </w:tcPr>
          <w:p w:rsidR="00F979ED" w:rsidRDefault="00F979ED"/>
        </w:tc>
        <w:tc>
          <w:tcPr>
            <w:tcW w:w="1702" w:type="dxa"/>
          </w:tcPr>
          <w:p w:rsidR="00F979ED" w:rsidRDefault="00F979ED"/>
        </w:tc>
        <w:tc>
          <w:tcPr>
            <w:tcW w:w="426" w:type="dxa"/>
          </w:tcPr>
          <w:p w:rsidR="00F979ED" w:rsidRDefault="00F979ED"/>
        </w:tc>
        <w:tc>
          <w:tcPr>
            <w:tcW w:w="710" w:type="dxa"/>
          </w:tcPr>
          <w:p w:rsidR="00F979ED" w:rsidRDefault="00F979ED"/>
        </w:tc>
        <w:tc>
          <w:tcPr>
            <w:tcW w:w="143" w:type="dxa"/>
          </w:tcPr>
          <w:p w:rsidR="00F979ED" w:rsidRDefault="00F979ED"/>
        </w:tc>
        <w:tc>
          <w:tcPr>
            <w:tcW w:w="993" w:type="dxa"/>
          </w:tcPr>
          <w:p w:rsidR="00F979ED" w:rsidRDefault="00F979ED"/>
        </w:tc>
      </w:tr>
      <w:tr w:rsidR="00F97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36</w:t>
            </w:r>
          </w:p>
        </w:tc>
      </w:tr>
      <w:tr w:rsidR="00F97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18</w:t>
            </w:r>
          </w:p>
        </w:tc>
      </w:tr>
      <w:tr w:rsidR="00F97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0</w:t>
            </w:r>
          </w:p>
        </w:tc>
      </w:tr>
      <w:tr w:rsidR="00F97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18</w:t>
            </w:r>
          </w:p>
        </w:tc>
      </w:tr>
      <w:tr w:rsidR="00F97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0</w:t>
            </w:r>
          </w:p>
        </w:tc>
      </w:tr>
      <w:tr w:rsidR="00F97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34</w:t>
            </w:r>
          </w:p>
        </w:tc>
      </w:tr>
      <w:tr w:rsidR="00F97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36</w:t>
            </w:r>
          </w:p>
        </w:tc>
      </w:tr>
      <w:tr w:rsidR="00F979ED">
        <w:trPr>
          <w:trHeight w:hRule="exact" w:val="416"/>
        </w:trPr>
        <w:tc>
          <w:tcPr>
            <w:tcW w:w="3970" w:type="dxa"/>
          </w:tcPr>
          <w:p w:rsidR="00F979ED" w:rsidRDefault="00F979ED"/>
        </w:tc>
        <w:tc>
          <w:tcPr>
            <w:tcW w:w="1702" w:type="dxa"/>
          </w:tcPr>
          <w:p w:rsidR="00F979ED" w:rsidRDefault="00F979ED"/>
        </w:tc>
        <w:tc>
          <w:tcPr>
            <w:tcW w:w="1702" w:type="dxa"/>
          </w:tcPr>
          <w:p w:rsidR="00F979ED" w:rsidRDefault="00F979ED"/>
        </w:tc>
        <w:tc>
          <w:tcPr>
            <w:tcW w:w="426" w:type="dxa"/>
          </w:tcPr>
          <w:p w:rsidR="00F979ED" w:rsidRDefault="00F979ED"/>
        </w:tc>
        <w:tc>
          <w:tcPr>
            <w:tcW w:w="710" w:type="dxa"/>
          </w:tcPr>
          <w:p w:rsidR="00F979ED" w:rsidRDefault="00F979ED"/>
        </w:tc>
        <w:tc>
          <w:tcPr>
            <w:tcW w:w="143" w:type="dxa"/>
          </w:tcPr>
          <w:p w:rsidR="00F979ED" w:rsidRDefault="00F979ED"/>
        </w:tc>
        <w:tc>
          <w:tcPr>
            <w:tcW w:w="993" w:type="dxa"/>
          </w:tcPr>
          <w:p w:rsidR="00F979ED" w:rsidRDefault="00F979ED"/>
        </w:tc>
      </w:tr>
      <w:tr w:rsidR="00F979E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экзамены 5</w:t>
            </w:r>
          </w:p>
        </w:tc>
      </w:tr>
      <w:tr w:rsidR="00F979ED">
        <w:trPr>
          <w:trHeight w:hRule="exact" w:val="277"/>
        </w:trPr>
        <w:tc>
          <w:tcPr>
            <w:tcW w:w="3970" w:type="dxa"/>
          </w:tcPr>
          <w:p w:rsidR="00F979ED" w:rsidRDefault="00F979ED"/>
        </w:tc>
        <w:tc>
          <w:tcPr>
            <w:tcW w:w="1702" w:type="dxa"/>
          </w:tcPr>
          <w:p w:rsidR="00F979ED" w:rsidRDefault="00F979ED"/>
        </w:tc>
        <w:tc>
          <w:tcPr>
            <w:tcW w:w="1702" w:type="dxa"/>
          </w:tcPr>
          <w:p w:rsidR="00F979ED" w:rsidRDefault="00F979ED"/>
        </w:tc>
        <w:tc>
          <w:tcPr>
            <w:tcW w:w="426" w:type="dxa"/>
          </w:tcPr>
          <w:p w:rsidR="00F979ED" w:rsidRDefault="00F979ED"/>
        </w:tc>
        <w:tc>
          <w:tcPr>
            <w:tcW w:w="710" w:type="dxa"/>
          </w:tcPr>
          <w:p w:rsidR="00F979ED" w:rsidRDefault="00F979ED"/>
        </w:tc>
        <w:tc>
          <w:tcPr>
            <w:tcW w:w="143" w:type="dxa"/>
          </w:tcPr>
          <w:p w:rsidR="00F979ED" w:rsidRDefault="00F979ED"/>
        </w:tc>
        <w:tc>
          <w:tcPr>
            <w:tcW w:w="993" w:type="dxa"/>
          </w:tcPr>
          <w:p w:rsidR="00F979ED" w:rsidRDefault="00F979ED"/>
        </w:tc>
      </w:tr>
      <w:tr w:rsidR="00F979ED">
        <w:trPr>
          <w:trHeight w:hRule="exact" w:val="1666"/>
        </w:trPr>
        <w:tc>
          <w:tcPr>
            <w:tcW w:w="9654" w:type="dxa"/>
            <w:gridSpan w:val="7"/>
            <w:shd w:val="clear" w:color="000000" w:fill="FFFFFF"/>
            <w:tcMar>
              <w:left w:w="34" w:type="dxa"/>
              <w:right w:w="34" w:type="dxa"/>
            </w:tcMar>
          </w:tcPr>
          <w:p w:rsidR="00F979ED" w:rsidRDefault="00F979ED">
            <w:pPr>
              <w:spacing w:after="0" w:line="240" w:lineRule="auto"/>
              <w:jc w:val="center"/>
              <w:rPr>
                <w:sz w:val="24"/>
                <w:szCs w:val="24"/>
              </w:rPr>
            </w:pPr>
          </w:p>
          <w:p w:rsidR="00F979ED" w:rsidRDefault="00D87A0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979ED" w:rsidRDefault="00F979ED">
            <w:pPr>
              <w:spacing w:after="0" w:line="240" w:lineRule="auto"/>
              <w:jc w:val="center"/>
              <w:rPr>
                <w:sz w:val="24"/>
                <w:szCs w:val="24"/>
              </w:rPr>
            </w:pPr>
          </w:p>
          <w:p w:rsidR="00F979ED" w:rsidRDefault="00D87A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979ED">
        <w:trPr>
          <w:trHeight w:hRule="exact" w:val="416"/>
        </w:trPr>
        <w:tc>
          <w:tcPr>
            <w:tcW w:w="3970" w:type="dxa"/>
          </w:tcPr>
          <w:p w:rsidR="00F979ED" w:rsidRDefault="00F979ED"/>
        </w:tc>
        <w:tc>
          <w:tcPr>
            <w:tcW w:w="1702" w:type="dxa"/>
          </w:tcPr>
          <w:p w:rsidR="00F979ED" w:rsidRDefault="00F979ED"/>
        </w:tc>
        <w:tc>
          <w:tcPr>
            <w:tcW w:w="1702" w:type="dxa"/>
          </w:tcPr>
          <w:p w:rsidR="00F979ED" w:rsidRDefault="00F979ED"/>
        </w:tc>
        <w:tc>
          <w:tcPr>
            <w:tcW w:w="426" w:type="dxa"/>
          </w:tcPr>
          <w:p w:rsidR="00F979ED" w:rsidRDefault="00F979ED"/>
        </w:tc>
        <w:tc>
          <w:tcPr>
            <w:tcW w:w="710" w:type="dxa"/>
          </w:tcPr>
          <w:p w:rsidR="00F979ED" w:rsidRDefault="00F979ED"/>
        </w:tc>
        <w:tc>
          <w:tcPr>
            <w:tcW w:w="143" w:type="dxa"/>
          </w:tcPr>
          <w:p w:rsidR="00F979ED" w:rsidRDefault="00F979ED"/>
        </w:tc>
        <w:tc>
          <w:tcPr>
            <w:tcW w:w="993" w:type="dxa"/>
          </w:tcPr>
          <w:p w:rsidR="00F979ED" w:rsidRDefault="00F979ED"/>
        </w:tc>
      </w:tr>
      <w:tr w:rsidR="00F979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979ED" w:rsidRDefault="00D87A09">
            <w:pPr>
              <w:spacing w:after="0" w:line="240" w:lineRule="auto"/>
              <w:jc w:val="center"/>
              <w:rPr>
                <w:sz w:val="24"/>
                <w:szCs w:val="24"/>
              </w:rPr>
            </w:pPr>
            <w:r>
              <w:rPr>
                <w:rFonts w:ascii="Times New Roman" w:hAnsi="Times New Roman" w:cs="Times New Roman"/>
                <w:color w:val="000000"/>
                <w:sz w:val="24"/>
                <w:szCs w:val="24"/>
              </w:rPr>
              <w:t>Часов</w:t>
            </w:r>
          </w:p>
        </w:tc>
      </w:tr>
      <w:tr w:rsidR="00F979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r>
      <w:tr w:rsidR="00F979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Введение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Круглый стол. Представление информации в памяти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4</w:t>
            </w:r>
          </w:p>
        </w:tc>
      </w:tr>
      <w:tr w:rsidR="00F979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Принципы построения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r>
      <w:tr w:rsidR="00F979E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Состояние и тенденции развития вычислительной техники. Общая характеристика и области применения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Круглый стол. Распределенные вычислительные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6</w:t>
            </w:r>
          </w:p>
        </w:tc>
      </w:tr>
      <w:tr w:rsidR="00F979E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Функциональная и структурная организация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979E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lastRenderedPageBreak/>
              <w:t>Принцип программного управления работой ЭВМ. Классическая структурная схема ЭВМ. Состав и назначение основных устройств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Модульность построения. Интерфейсы. Центральные устройства персональных 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Круглый стол. Система прерываний персонального компьютера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6</w:t>
            </w:r>
          </w:p>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Программное обеспечение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Системное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Изучение сетевых средств операционной системы MS Windows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8</w:t>
            </w:r>
          </w:p>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Телекоммуникационные системы в корпоративных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Архитектура вычислительных сетей. Структура и характеристики телекоммуникационных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Коммутация и маршрутизация в сетях. Локальные вычислительные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Основы IP — адресации. Классы сетей и структура адресов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Проектирование локальной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8</w:t>
            </w:r>
          </w:p>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Заключение. Перспективы развития вычислительных систем и сетей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979ED" w:rsidRDefault="00F979ED"/>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Перспективы развития сетей и ТКС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Круглый стол. Современные тенденции развития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F979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36</w:t>
            </w:r>
          </w:p>
        </w:tc>
      </w:tr>
      <w:tr w:rsidR="00F979E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F979E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2</w:t>
            </w:r>
          </w:p>
        </w:tc>
      </w:tr>
      <w:tr w:rsidR="00F979E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F979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F979E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color w:val="000000"/>
                <w:sz w:val="24"/>
                <w:szCs w:val="24"/>
              </w:rPr>
              <w:t>108</w:t>
            </w:r>
          </w:p>
        </w:tc>
      </w:tr>
      <w:tr w:rsidR="00F979ED">
        <w:trPr>
          <w:trHeight w:hRule="exact" w:val="5057"/>
        </w:trPr>
        <w:tc>
          <w:tcPr>
            <w:tcW w:w="9654" w:type="dxa"/>
            <w:gridSpan w:val="4"/>
            <w:shd w:val="clear" w:color="000000" w:fill="FFFFFF"/>
            <w:tcMar>
              <w:left w:w="34" w:type="dxa"/>
              <w:right w:w="34" w:type="dxa"/>
            </w:tcMar>
          </w:tcPr>
          <w:p w:rsidR="00F979ED" w:rsidRDefault="00F979ED">
            <w:pPr>
              <w:spacing w:after="0" w:line="240" w:lineRule="auto"/>
              <w:jc w:val="both"/>
              <w:rPr>
                <w:sz w:val="20"/>
                <w:szCs w:val="20"/>
              </w:rPr>
            </w:pPr>
          </w:p>
          <w:p w:rsidR="00F979ED" w:rsidRDefault="00D87A09">
            <w:pPr>
              <w:spacing w:after="0" w:line="240" w:lineRule="auto"/>
              <w:jc w:val="both"/>
              <w:rPr>
                <w:sz w:val="20"/>
                <w:szCs w:val="20"/>
              </w:rPr>
            </w:pPr>
            <w:r>
              <w:rPr>
                <w:rFonts w:ascii="Times New Roman" w:hAnsi="Times New Roman" w:cs="Times New Roman"/>
                <w:color w:val="000000"/>
                <w:sz w:val="20"/>
                <w:szCs w:val="20"/>
              </w:rPr>
              <w:t>* Примечания:</w:t>
            </w:r>
          </w:p>
          <w:p w:rsidR="00F979ED" w:rsidRDefault="00D87A0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79ED" w:rsidRDefault="00D87A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12861"/>
        </w:trPr>
        <w:tc>
          <w:tcPr>
            <w:tcW w:w="9654" w:type="dxa"/>
            <w:shd w:val="clear" w:color="000000" w:fill="FFFFFF"/>
            <w:tcMar>
              <w:left w:w="34" w:type="dxa"/>
              <w:right w:w="34" w:type="dxa"/>
            </w:tcMar>
          </w:tcPr>
          <w:p w:rsidR="00F979ED" w:rsidRDefault="00D87A09">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79ED" w:rsidRDefault="00D87A0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979ED" w:rsidRDefault="00D87A0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979ED" w:rsidRDefault="00D87A0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79ED" w:rsidRDefault="00D87A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79ED" w:rsidRDefault="00D87A0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79ED" w:rsidRDefault="00D87A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979ED">
        <w:trPr>
          <w:trHeight w:hRule="exact" w:val="585"/>
        </w:trPr>
        <w:tc>
          <w:tcPr>
            <w:tcW w:w="9654" w:type="dxa"/>
            <w:shd w:val="clear" w:color="000000" w:fill="FFFFFF"/>
            <w:tcMar>
              <w:left w:w="34" w:type="dxa"/>
              <w:right w:w="34" w:type="dxa"/>
            </w:tcMar>
          </w:tcPr>
          <w:p w:rsidR="00F979ED" w:rsidRDefault="00F979ED">
            <w:pPr>
              <w:spacing w:after="0" w:line="240" w:lineRule="auto"/>
              <w:rPr>
                <w:sz w:val="24"/>
                <w:szCs w:val="24"/>
              </w:rPr>
            </w:pPr>
          </w:p>
          <w:p w:rsidR="00F979ED" w:rsidRDefault="00D87A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979ED">
        <w:trPr>
          <w:trHeight w:hRule="exact" w:val="277"/>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979ED">
        <w:trPr>
          <w:trHeight w:hRule="exact" w:val="26"/>
        </w:trPr>
        <w:tc>
          <w:tcPr>
            <w:tcW w:w="9654" w:type="dxa"/>
            <w:vMerge w:val="restart"/>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Введение</w:t>
            </w:r>
          </w:p>
        </w:tc>
      </w:tr>
      <w:tr w:rsidR="00F979ED">
        <w:trPr>
          <w:trHeight w:hRule="exact" w:val="277"/>
        </w:trPr>
        <w:tc>
          <w:tcPr>
            <w:tcW w:w="9654" w:type="dxa"/>
            <w:vMerge/>
            <w:shd w:val="clear" w:color="000000" w:fill="FFFFFF"/>
            <w:tcMar>
              <w:left w:w="34" w:type="dxa"/>
              <w:right w:w="34" w:type="dxa"/>
            </w:tcMar>
          </w:tcPr>
          <w:p w:rsidR="00F979ED" w:rsidRDefault="00F979ED"/>
        </w:tc>
      </w:tr>
      <w:tr w:rsidR="00F979ED">
        <w:trPr>
          <w:trHeight w:hRule="exact" w:val="555"/>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w:t>
            </w:r>
          </w:p>
        </w:tc>
      </w:tr>
      <w:tr w:rsidR="00F979ED">
        <w:trPr>
          <w:trHeight w:hRule="exact" w:val="585"/>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Состояние и тенденции развития вычислительной техники. Общая характеристика и области применения ЭВМ</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1366"/>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lastRenderedPageBreak/>
              <w:t>Основные характеристики ЭВМ. Особенности ЭВМ различных поколений. Класси- фикация ЭВМ по принципу действия, этапам создания, назначению, функциональным возможностям и другим признакам. Общая характеристика и области применения супер-, больших, малых и персональных ЭВМ. Тенденции развития вычислительных машин.</w:t>
            </w:r>
          </w:p>
        </w:tc>
      </w:tr>
      <w:tr w:rsidR="00F979ED">
        <w:trPr>
          <w:trHeight w:hRule="exact" w:val="585"/>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Принцип программного управления работой ЭВМ. Классическая структурная схема ЭВМ. Состав и назначение основных устройств</w:t>
            </w:r>
          </w:p>
        </w:tc>
      </w:tr>
      <w:tr w:rsidR="00F979ED">
        <w:trPr>
          <w:trHeight w:hRule="exact" w:val="1907"/>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Принцип программного управления работой ЭВМ. Командное выполнение про-грамм. Структура машинных команд. Способы адресации операндов. Классическая структурная схема ЭВМ. Состав и назначение основных устройств. Характер их функционального взаимодействия в цикле выполнения команд программы. Эволюция структуры построения ЭВМ. Структура со специализированными каналами ввода-вывода. Структура с общесистемной магистралью (шиной). Канал прямого доступа к памяти. Функции программного обеспечения.</w:t>
            </w:r>
          </w:p>
        </w:tc>
      </w:tr>
      <w:tr w:rsidR="00F979ED">
        <w:trPr>
          <w:trHeight w:hRule="exact" w:val="585"/>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Модульность построения. Интерфейсы. Центральные устройства персональных ЭВМ</w:t>
            </w:r>
          </w:p>
        </w:tc>
      </w:tr>
      <w:tr w:rsidR="00F979ED">
        <w:trPr>
          <w:trHeight w:hRule="exact" w:val="2448"/>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Модульность построения. Интерфейсы. Проблемы информационной, программной и технической совместимости. Структура базового микропроцессора: арифметический блок, регистры общего на-значения, адресные регистры, управляющие регистры. Сопряжение микропроцессора с системной магистралью. Функциональное взаимодействие элементов микропроцессора при выполнении команд программы. Состав и назначение устройств основной памяти. Оперативная и постоянная памяти: структуры построения, способы адресации и основные характеристики. Безадресные регистровые структуры сверхоперативной памяти. Ассоциативная выборка данных из памяти по их содержанию.</w:t>
            </w:r>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Системное программное обеспечение</w:t>
            </w:r>
          </w:p>
        </w:tc>
      </w:tr>
      <w:tr w:rsidR="00F979ED">
        <w:trPr>
          <w:trHeight w:hRule="exact" w:val="826"/>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Структура системного программного обеспечения. Базовое программное обеспечение. Операционные системы и оболочки.Состав операционной системы.Системные утилиты. Сервисное программное обеспечение</w:t>
            </w:r>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Прикладное программное обеспечение</w:t>
            </w:r>
          </w:p>
        </w:tc>
      </w:tr>
      <w:tr w:rsidR="00F979ED">
        <w:trPr>
          <w:trHeight w:hRule="exact" w:val="1096"/>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Классификация пакетов прикладных программ (ППП). ППП общего назначения. Офисные ППП. Проблемно-ориентированные ППП. ППП автоматизированного проектирования.  Методо-ориентированные ППП.  Настольные издательские системы. Программные средства мультимедиа.</w:t>
            </w:r>
          </w:p>
        </w:tc>
      </w:tr>
      <w:tr w:rsidR="00F979ED">
        <w:trPr>
          <w:trHeight w:hRule="exact" w:val="585"/>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Архитектура вычислительных сетей. Структура и характеристики телекоммуникационных систем</w:t>
            </w:r>
          </w:p>
        </w:tc>
      </w:tr>
      <w:tr w:rsidR="00F979ED">
        <w:trPr>
          <w:trHeight w:hRule="exact" w:val="2448"/>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Понятие об архитектуре сетей. Классификация сетей. Топология сетей. Обобщен-ные структуры сетей различных типов. Макроструктура технического, программного и информационного обеспечения сетей. Общие принципы организации функционирования сетей различных типов. Основные понятия. Коммуникационные системы и соединительные устройства. Поток требований. Показатели качества обслуживания. Классификация протоколов передачи данных. Управление трафиком. Обобщенная структура ТКС, основные звенья и их назначение. Методы обмена данными в ТКС. Уровневые протоколы и связи между ними. Стандартизация уровневых протоколов. Семиуровневый стандарт в сетевой модели взаи-мосвязи открытых систем.</w:t>
            </w:r>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Коммутация и маршрутизация в сетях. Локальные вычислительные сети</w:t>
            </w:r>
          </w:p>
        </w:tc>
      </w:tr>
      <w:tr w:rsidR="00F979ED">
        <w:trPr>
          <w:trHeight w:hRule="exact" w:val="2448"/>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Макроструктура и характеристика систем коммутации каналов, сообщений, пакетов. Оценка этих систем и области применения. Маршрутизация пакетов - цели и методы. Маршрутизация с помощью каталогов. Виртуальные маршруты. Локальная и централизо- ванная маршрутизация. Гибридная маршрутизация. Вопросы экономики выбора систем коммутации и методов маршрутизации. Особенности и области применения ЛС. Характеристики ЛС. Стандарты в области ЛС. Типовые структуры ЛС. Протоколы ЛС. Методы доступа к общественным ресурсам. Локальные вычислительные сети персональных компьютеров (СПК). Оценка, области применения. Использование ПК в качестве сервера. Подключение ПК к универсальным ЭВМ.</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lastRenderedPageBreak/>
              <w:t>Перспективы развития сетей и ТКС</w:t>
            </w:r>
          </w:p>
        </w:tc>
      </w:tr>
      <w:tr w:rsidR="00F979ED">
        <w:trPr>
          <w:trHeight w:hRule="exact" w:val="826"/>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и развития сетей и ТКС. Пути совершенствования основных звеньев сетей и ТКС. Создание интеллектуальной сети (ИС) - основы информатизации общества.</w:t>
            </w:r>
          </w:p>
        </w:tc>
      </w:tr>
      <w:tr w:rsidR="00F979ED">
        <w:trPr>
          <w:trHeight w:hRule="exact" w:val="277"/>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979ED">
        <w:trPr>
          <w:trHeight w:hRule="exact" w:val="14"/>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Круглый стол. Представление информации в памяти ЭВМ</w:t>
            </w:r>
          </w:p>
        </w:tc>
      </w:tr>
      <w:tr w:rsidR="00F979ED">
        <w:trPr>
          <w:trHeight w:hRule="exact" w:val="1096"/>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979ED" w:rsidRDefault="00D87A09">
            <w:pPr>
              <w:spacing w:after="0" w:line="240" w:lineRule="auto"/>
              <w:jc w:val="both"/>
              <w:rPr>
                <w:sz w:val="24"/>
                <w:szCs w:val="24"/>
              </w:rPr>
            </w:pPr>
            <w:r>
              <w:rPr>
                <w:rFonts w:ascii="Times New Roman" w:hAnsi="Times New Roman" w:cs="Times New Roman"/>
                <w:color w:val="000000"/>
                <w:sz w:val="24"/>
                <w:szCs w:val="24"/>
              </w:rPr>
              <w:t>1. Способы представления чисел в памяти ЭВМ</w:t>
            </w:r>
          </w:p>
          <w:p w:rsidR="00F979ED" w:rsidRDefault="00D87A09">
            <w:pPr>
              <w:spacing w:after="0" w:line="240" w:lineRule="auto"/>
              <w:jc w:val="both"/>
              <w:rPr>
                <w:sz w:val="24"/>
                <w:szCs w:val="24"/>
              </w:rPr>
            </w:pPr>
            <w:r>
              <w:rPr>
                <w:rFonts w:ascii="Times New Roman" w:hAnsi="Times New Roman" w:cs="Times New Roman"/>
                <w:color w:val="000000"/>
                <w:sz w:val="24"/>
                <w:szCs w:val="24"/>
              </w:rPr>
              <w:t>2. Форма представления чисел с плавающей точкой</w:t>
            </w:r>
          </w:p>
          <w:p w:rsidR="00F979ED" w:rsidRDefault="00D87A09">
            <w:pPr>
              <w:spacing w:after="0" w:line="240" w:lineRule="auto"/>
              <w:jc w:val="both"/>
              <w:rPr>
                <w:sz w:val="24"/>
                <w:szCs w:val="24"/>
              </w:rPr>
            </w:pPr>
            <w:r>
              <w:rPr>
                <w:rFonts w:ascii="Times New Roman" w:hAnsi="Times New Roman" w:cs="Times New Roman"/>
                <w:color w:val="000000"/>
                <w:sz w:val="24"/>
                <w:szCs w:val="24"/>
              </w:rPr>
              <w:t>3. Форматы хранения чисел с плавающей точкой</w:t>
            </w:r>
          </w:p>
        </w:tc>
      </w:tr>
      <w:tr w:rsidR="00F979ED">
        <w:trPr>
          <w:trHeight w:hRule="exact" w:val="14"/>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F979ED">
        <w:trPr>
          <w:trHeight w:hRule="exact" w:val="285"/>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Решение задач по разделу "Принципы построения вычислительных систем"</w:t>
            </w:r>
          </w:p>
        </w:tc>
      </w:tr>
      <w:tr w:rsidR="00F979ED">
        <w:trPr>
          <w:trHeight w:hRule="exact" w:val="14"/>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Круглый стол. Распределенные вычислительные системы</w:t>
            </w:r>
          </w:p>
        </w:tc>
      </w:tr>
      <w:tr w:rsidR="00F979ED">
        <w:trPr>
          <w:trHeight w:hRule="exact" w:val="1637"/>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979ED" w:rsidRDefault="00D87A09">
            <w:pPr>
              <w:spacing w:after="0" w:line="240" w:lineRule="auto"/>
              <w:jc w:val="both"/>
              <w:rPr>
                <w:sz w:val="24"/>
                <w:szCs w:val="24"/>
              </w:rPr>
            </w:pPr>
            <w:r>
              <w:rPr>
                <w:rFonts w:ascii="Times New Roman" w:hAnsi="Times New Roman" w:cs="Times New Roman"/>
                <w:color w:val="000000"/>
                <w:sz w:val="24"/>
                <w:szCs w:val="24"/>
              </w:rPr>
              <w:t>1. История развития распределенных вычислений</w:t>
            </w:r>
          </w:p>
          <w:p w:rsidR="00F979ED" w:rsidRDefault="00D87A09">
            <w:pPr>
              <w:spacing w:after="0" w:line="240" w:lineRule="auto"/>
              <w:jc w:val="both"/>
              <w:rPr>
                <w:sz w:val="24"/>
                <w:szCs w:val="24"/>
              </w:rPr>
            </w:pPr>
            <w:r>
              <w:rPr>
                <w:rFonts w:ascii="Times New Roman" w:hAnsi="Times New Roman" w:cs="Times New Roman"/>
                <w:color w:val="000000"/>
                <w:sz w:val="24"/>
                <w:szCs w:val="24"/>
              </w:rPr>
              <w:t>2. Модель «Клиент-Сервер»</w:t>
            </w:r>
          </w:p>
          <w:p w:rsidR="00F979ED" w:rsidRDefault="00D87A09">
            <w:pPr>
              <w:spacing w:after="0" w:line="240" w:lineRule="auto"/>
              <w:jc w:val="both"/>
              <w:rPr>
                <w:sz w:val="24"/>
                <w:szCs w:val="24"/>
              </w:rPr>
            </w:pPr>
            <w:r>
              <w:rPr>
                <w:rFonts w:ascii="Times New Roman" w:hAnsi="Times New Roman" w:cs="Times New Roman"/>
                <w:color w:val="000000"/>
                <w:sz w:val="24"/>
                <w:szCs w:val="24"/>
              </w:rPr>
              <w:t>3. Объектные распределенные системы</w:t>
            </w:r>
          </w:p>
          <w:p w:rsidR="00F979ED" w:rsidRDefault="00D87A09">
            <w:pPr>
              <w:spacing w:after="0" w:line="240" w:lineRule="auto"/>
              <w:jc w:val="both"/>
              <w:rPr>
                <w:sz w:val="24"/>
                <w:szCs w:val="24"/>
              </w:rPr>
            </w:pPr>
            <w:r>
              <w:rPr>
                <w:rFonts w:ascii="Times New Roman" w:hAnsi="Times New Roman" w:cs="Times New Roman"/>
                <w:color w:val="000000"/>
                <w:sz w:val="24"/>
                <w:szCs w:val="24"/>
              </w:rPr>
              <w:t>4. Сервис-ориентированная архитектура</w:t>
            </w:r>
          </w:p>
          <w:p w:rsidR="00F979ED" w:rsidRDefault="00D87A09">
            <w:pPr>
              <w:spacing w:after="0" w:line="240" w:lineRule="auto"/>
              <w:jc w:val="both"/>
              <w:rPr>
                <w:sz w:val="24"/>
                <w:szCs w:val="24"/>
              </w:rPr>
            </w:pPr>
            <w:r>
              <w:rPr>
                <w:rFonts w:ascii="Times New Roman" w:hAnsi="Times New Roman" w:cs="Times New Roman"/>
                <w:color w:val="000000"/>
                <w:sz w:val="24"/>
                <w:szCs w:val="24"/>
              </w:rPr>
              <w:t>5. Облачные вычисления</w:t>
            </w:r>
          </w:p>
        </w:tc>
      </w:tr>
      <w:tr w:rsidR="00F979ED">
        <w:trPr>
          <w:trHeight w:hRule="exact" w:val="14"/>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Круглый стол. Система прерываний персонального компьютера</w:t>
            </w:r>
          </w:p>
        </w:tc>
      </w:tr>
      <w:tr w:rsidR="00F979ED">
        <w:trPr>
          <w:trHeight w:hRule="exact" w:val="1366"/>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979ED" w:rsidRDefault="00D87A09">
            <w:pPr>
              <w:spacing w:after="0" w:line="240" w:lineRule="auto"/>
              <w:jc w:val="both"/>
              <w:rPr>
                <w:sz w:val="24"/>
                <w:szCs w:val="24"/>
              </w:rPr>
            </w:pPr>
            <w:r>
              <w:rPr>
                <w:rFonts w:ascii="Times New Roman" w:hAnsi="Times New Roman" w:cs="Times New Roman"/>
                <w:color w:val="000000"/>
                <w:sz w:val="24"/>
                <w:szCs w:val="24"/>
              </w:rPr>
              <w:t>1. Организация обработки прерываний в ЭВМ</w:t>
            </w:r>
          </w:p>
          <w:p w:rsidR="00F979ED" w:rsidRDefault="00D87A09">
            <w:pPr>
              <w:spacing w:after="0" w:line="240" w:lineRule="auto"/>
              <w:jc w:val="both"/>
              <w:rPr>
                <w:sz w:val="24"/>
                <w:szCs w:val="24"/>
              </w:rPr>
            </w:pPr>
            <w:r>
              <w:rPr>
                <w:rFonts w:ascii="Times New Roman" w:hAnsi="Times New Roman" w:cs="Times New Roman"/>
                <w:color w:val="000000"/>
                <w:sz w:val="24"/>
                <w:szCs w:val="24"/>
              </w:rPr>
              <w:t>2. Aппаратные и программные прерывания</w:t>
            </w:r>
          </w:p>
          <w:p w:rsidR="00F979ED" w:rsidRDefault="00D87A09">
            <w:pPr>
              <w:spacing w:after="0" w:line="240" w:lineRule="auto"/>
              <w:jc w:val="both"/>
              <w:rPr>
                <w:sz w:val="24"/>
                <w:szCs w:val="24"/>
              </w:rPr>
            </w:pPr>
            <w:r>
              <w:rPr>
                <w:rFonts w:ascii="Times New Roman" w:hAnsi="Times New Roman" w:cs="Times New Roman"/>
                <w:color w:val="000000"/>
                <w:sz w:val="24"/>
                <w:szCs w:val="24"/>
              </w:rPr>
              <w:t>3. Структура контроллера приоритетных прерываний</w:t>
            </w:r>
          </w:p>
          <w:p w:rsidR="00F979ED" w:rsidRDefault="00D87A09">
            <w:pPr>
              <w:spacing w:after="0" w:line="240" w:lineRule="auto"/>
              <w:jc w:val="both"/>
              <w:rPr>
                <w:sz w:val="24"/>
                <w:szCs w:val="24"/>
              </w:rPr>
            </w:pPr>
            <w:r>
              <w:rPr>
                <w:rFonts w:ascii="Times New Roman" w:hAnsi="Times New Roman" w:cs="Times New Roman"/>
                <w:color w:val="000000"/>
                <w:sz w:val="24"/>
                <w:szCs w:val="24"/>
              </w:rPr>
              <w:t>4. Арбитраж</w:t>
            </w:r>
          </w:p>
        </w:tc>
      </w:tr>
      <w:tr w:rsidR="00F979ED">
        <w:trPr>
          <w:trHeight w:hRule="exact" w:val="14"/>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Изучение сетевых средств операционной системы MS Windows</w:t>
            </w:r>
          </w:p>
        </w:tc>
      </w:tr>
      <w:tr w:rsidR="00F979ED">
        <w:trPr>
          <w:trHeight w:hRule="exact" w:val="285"/>
        </w:trPr>
        <w:tc>
          <w:tcPr>
            <w:tcW w:w="9654" w:type="dxa"/>
            <w:shd w:val="clear" w:color="000000" w:fill="FFFFFF"/>
            <w:tcMar>
              <w:left w:w="34" w:type="dxa"/>
              <w:right w:w="34" w:type="dxa"/>
            </w:tcMar>
          </w:tcPr>
          <w:p w:rsidR="00F979ED" w:rsidRDefault="00F979ED">
            <w:pPr>
              <w:spacing w:after="0" w:line="240" w:lineRule="auto"/>
              <w:jc w:val="both"/>
              <w:rPr>
                <w:sz w:val="24"/>
                <w:szCs w:val="24"/>
              </w:rPr>
            </w:pPr>
          </w:p>
        </w:tc>
      </w:tr>
      <w:tr w:rsidR="00F979ED">
        <w:trPr>
          <w:trHeight w:hRule="exact" w:val="14"/>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Основы IP — адресации. Классы сетей и структура адресов</w:t>
            </w:r>
          </w:p>
        </w:tc>
      </w:tr>
      <w:tr w:rsidR="00F979ED">
        <w:trPr>
          <w:trHeight w:hRule="exact" w:val="285"/>
        </w:trPr>
        <w:tc>
          <w:tcPr>
            <w:tcW w:w="9654" w:type="dxa"/>
            <w:shd w:val="clear" w:color="000000" w:fill="FFFFFF"/>
            <w:tcMar>
              <w:left w:w="34" w:type="dxa"/>
              <w:right w:w="34" w:type="dxa"/>
            </w:tcMar>
          </w:tcPr>
          <w:p w:rsidR="00F979ED" w:rsidRDefault="00F979ED">
            <w:pPr>
              <w:spacing w:after="0" w:line="240" w:lineRule="auto"/>
              <w:jc w:val="both"/>
              <w:rPr>
                <w:sz w:val="24"/>
                <w:szCs w:val="24"/>
              </w:rPr>
            </w:pPr>
          </w:p>
        </w:tc>
      </w:tr>
      <w:tr w:rsidR="00F979ED">
        <w:trPr>
          <w:trHeight w:hRule="exact" w:val="14"/>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F979ED">
        <w:trPr>
          <w:trHeight w:hRule="exact" w:val="555"/>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Решение задач по разделу "Телекоммуникационные системы в корпоративных компьютерных сетях"</w:t>
            </w:r>
          </w:p>
        </w:tc>
      </w:tr>
      <w:tr w:rsidR="00F979ED">
        <w:trPr>
          <w:trHeight w:hRule="exact" w:val="14"/>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Проектирование локальной сети</w:t>
            </w:r>
          </w:p>
        </w:tc>
      </w:tr>
      <w:tr w:rsidR="00F979ED">
        <w:trPr>
          <w:trHeight w:hRule="exact" w:val="285"/>
        </w:trPr>
        <w:tc>
          <w:tcPr>
            <w:tcW w:w="9654" w:type="dxa"/>
            <w:shd w:val="clear" w:color="000000" w:fill="FFFFFF"/>
            <w:tcMar>
              <w:left w:w="34" w:type="dxa"/>
              <w:right w:w="34" w:type="dxa"/>
            </w:tcMar>
          </w:tcPr>
          <w:p w:rsidR="00F979ED" w:rsidRDefault="00F979ED">
            <w:pPr>
              <w:spacing w:after="0" w:line="240" w:lineRule="auto"/>
              <w:jc w:val="both"/>
              <w:rPr>
                <w:sz w:val="24"/>
                <w:szCs w:val="24"/>
              </w:rPr>
            </w:pPr>
          </w:p>
        </w:tc>
      </w:tr>
      <w:tr w:rsidR="00F979ED">
        <w:trPr>
          <w:trHeight w:hRule="exact" w:val="14"/>
        </w:trPr>
        <w:tc>
          <w:tcPr>
            <w:tcW w:w="9640" w:type="dxa"/>
          </w:tcPr>
          <w:p w:rsidR="00F979ED" w:rsidRDefault="00F979ED"/>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jc w:val="center"/>
              <w:rPr>
                <w:sz w:val="24"/>
                <w:szCs w:val="24"/>
              </w:rPr>
            </w:pPr>
            <w:r>
              <w:rPr>
                <w:rFonts w:ascii="Times New Roman" w:hAnsi="Times New Roman" w:cs="Times New Roman"/>
                <w:b/>
                <w:color w:val="000000"/>
                <w:sz w:val="24"/>
                <w:szCs w:val="24"/>
              </w:rPr>
              <w:t>Круглый стол. Современные тенденции развития вычислительных систем</w:t>
            </w:r>
          </w:p>
        </w:tc>
      </w:tr>
      <w:tr w:rsidR="00F979ED">
        <w:trPr>
          <w:trHeight w:hRule="exact" w:val="1366"/>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F979ED" w:rsidRDefault="00D87A09">
            <w:pPr>
              <w:spacing w:after="0" w:line="240" w:lineRule="auto"/>
              <w:jc w:val="both"/>
              <w:rPr>
                <w:sz w:val="24"/>
                <w:szCs w:val="24"/>
              </w:rPr>
            </w:pPr>
            <w:r>
              <w:rPr>
                <w:rFonts w:ascii="Times New Roman" w:hAnsi="Times New Roman" w:cs="Times New Roman"/>
                <w:color w:val="000000"/>
                <w:sz w:val="24"/>
                <w:szCs w:val="24"/>
              </w:rPr>
              <w:t>1. Основные направления развития аппаратных средств вычислительных систем</w:t>
            </w:r>
          </w:p>
          <w:p w:rsidR="00F979ED" w:rsidRDefault="00D87A09">
            <w:pPr>
              <w:spacing w:after="0" w:line="240" w:lineRule="auto"/>
              <w:jc w:val="both"/>
              <w:rPr>
                <w:sz w:val="24"/>
                <w:szCs w:val="24"/>
              </w:rPr>
            </w:pPr>
            <w:r>
              <w:rPr>
                <w:rFonts w:ascii="Times New Roman" w:hAnsi="Times New Roman" w:cs="Times New Roman"/>
                <w:color w:val="000000"/>
                <w:sz w:val="24"/>
                <w:szCs w:val="24"/>
              </w:rPr>
              <w:t>2. Тенденции развития системного и прикладного программного обеспечения</w:t>
            </w:r>
          </w:p>
          <w:p w:rsidR="00F979ED" w:rsidRDefault="00D87A09">
            <w:pPr>
              <w:spacing w:after="0" w:line="240" w:lineRule="auto"/>
              <w:jc w:val="both"/>
              <w:rPr>
                <w:sz w:val="24"/>
                <w:szCs w:val="24"/>
              </w:rPr>
            </w:pPr>
            <w:r>
              <w:rPr>
                <w:rFonts w:ascii="Times New Roman" w:hAnsi="Times New Roman" w:cs="Times New Roman"/>
                <w:color w:val="000000"/>
                <w:sz w:val="24"/>
                <w:szCs w:val="24"/>
              </w:rPr>
              <w:t>3. Развитие и совершенствование систем передачи информации</w:t>
            </w:r>
          </w:p>
          <w:p w:rsidR="00F979ED" w:rsidRDefault="00D87A09">
            <w:pPr>
              <w:spacing w:after="0" w:line="240" w:lineRule="auto"/>
              <w:jc w:val="both"/>
              <w:rPr>
                <w:sz w:val="24"/>
                <w:szCs w:val="24"/>
              </w:rPr>
            </w:pPr>
            <w:r>
              <w:rPr>
                <w:rFonts w:ascii="Times New Roman" w:hAnsi="Times New Roman" w:cs="Times New Roman"/>
                <w:color w:val="000000"/>
                <w:sz w:val="24"/>
                <w:szCs w:val="24"/>
              </w:rPr>
              <w:t>4. Развитие и совершенствование систем хранения информации</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979ED">
        <w:trPr>
          <w:trHeight w:hRule="exact" w:val="855"/>
        </w:trPr>
        <w:tc>
          <w:tcPr>
            <w:tcW w:w="9654" w:type="dxa"/>
            <w:gridSpan w:val="2"/>
            <w:shd w:val="clear" w:color="000000" w:fill="FFFFFF"/>
            <w:tcMar>
              <w:left w:w="34" w:type="dxa"/>
              <w:right w:w="34" w:type="dxa"/>
            </w:tcMar>
          </w:tcPr>
          <w:p w:rsidR="00F979ED" w:rsidRDefault="00F979ED">
            <w:pPr>
              <w:spacing w:after="0" w:line="240" w:lineRule="auto"/>
              <w:rPr>
                <w:sz w:val="24"/>
                <w:szCs w:val="24"/>
              </w:rPr>
            </w:pPr>
          </w:p>
          <w:p w:rsidR="00F979ED" w:rsidRDefault="00D87A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979ED">
        <w:trPr>
          <w:trHeight w:hRule="exact" w:val="5453"/>
        </w:trPr>
        <w:tc>
          <w:tcPr>
            <w:tcW w:w="9654" w:type="dxa"/>
            <w:gridSpan w:val="2"/>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«Вычислительные системы, сети и телекоммуникации  в рекламе и связях с общественностью» / Хвецкович Э.Б.. – Омск: Изд-во Омской гуманитарной академии, 2022.</w:t>
            </w:r>
          </w:p>
          <w:p w:rsidR="00F979ED" w:rsidRDefault="00D87A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979ED" w:rsidRDefault="00D87A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979ED" w:rsidRDefault="00D87A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979ED">
        <w:trPr>
          <w:trHeight w:hRule="exact" w:val="138"/>
        </w:trPr>
        <w:tc>
          <w:tcPr>
            <w:tcW w:w="285" w:type="dxa"/>
          </w:tcPr>
          <w:p w:rsidR="00F979ED" w:rsidRDefault="00F979ED"/>
        </w:tc>
        <w:tc>
          <w:tcPr>
            <w:tcW w:w="9356" w:type="dxa"/>
          </w:tcPr>
          <w:p w:rsidR="00F979ED" w:rsidRDefault="00F979ED"/>
        </w:tc>
      </w:tr>
      <w:tr w:rsidR="00F979ED">
        <w:trPr>
          <w:trHeight w:hRule="exact" w:val="855"/>
        </w:trPr>
        <w:tc>
          <w:tcPr>
            <w:tcW w:w="9654" w:type="dxa"/>
            <w:gridSpan w:val="2"/>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979ED" w:rsidRDefault="00D87A09">
            <w:pPr>
              <w:spacing w:after="0" w:line="240" w:lineRule="auto"/>
              <w:rPr>
                <w:sz w:val="24"/>
                <w:szCs w:val="24"/>
              </w:rPr>
            </w:pPr>
            <w:r>
              <w:rPr>
                <w:rFonts w:ascii="Times New Roman" w:hAnsi="Times New Roman" w:cs="Times New Roman"/>
                <w:b/>
                <w:color w:val="000000"/>
                <w:sz w:val="24"/>
                <w:szCs w:val="24"/>
              </w:rPr>
              <w:t>Основная:</w:t>
            </w:r>
          </w:p>
        </w:tc>
      </w:tr>
      <w:tr w:rsidR="00F979ED">
        <w:trPr>
          <w:trHeight w:hRule="exact" w:val="826"/>
        </w:trPr>
        <w:tc>
          <w:tcPr>
            <w:tcW w:w="9654" w:type="dxa"/>
            <w:gridSpan w:val="2"/>
            <w:shd w:val="clear" w:color="000000" w:fill="FFFFFF"/>
            <w:tcMar>
              <w:left w:w="34" w:type="dxa"/>
              <w:right w:w="34" w:type="dxa"/>
            </w:tcMar>
          </w:tcPr>
          <w:p w:rsidR="00F979ED" w:rsidRDefault="00D87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978-5-9916-0480-2.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11EAF">
                <w:rPr>
                  <w:rStyle w:val="a3"/>
                </w:rPr>
                <w:t>https://urait.ru/bcode/430406</w:t>
              </w:r>
            </w:hyperlink>
            <w:r>
              <w:t xml:space="preserve"> </w:t>
            </w:r>
          </w:p>
        </w:tc>
      </w:tr>
      <w:tr w:rsidR="00F979ED">
        <w:trPr>
          <w:trHeight w:hRule="exact" w:val="826"/>
        </w:trPr>
        <w:tc>
          <w:tcPr>
            <w:tcW w:w="9654" w:type="dxa"/>
            <w:gridSpan w:val="2"/>
            <w:shd w:val="clear" w:color="000000" w:fill="FFFFFF"/>
            <w:tcMar>
              <w:left w:w="34" w:type="dxa"/>
              <w:right w:w="34" w:type="dxa"/>
            </w:tcMar>
          </w:tcPr>
          <w:p w:rsidR="00F979ED" w:rsidRDefault="00D87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11EAF">
                <w:rPr>
                  <w:rStyle w:val="a3"/>
                </w:rPr>
                <w:t>https://urait.ru/bcode/437865</w:t>
              </w:r>
            </w:hyperlink>
            <w:r>
              <w:t xml:space="preserve"> </w:t>
            </w:r>
          </w:p>
        </w:tc>
      </w:tr>
      <w:tr w:rsidR="00F979ED">
        <w:trPr>
          <w:trHeight w:hRule="exact" w:val="826"/>
        </w:trPr>
        <w:tc>
          <w:tcPr>
            <w:tcW w:w="9654" w:type="dxa"/>
            <w:gridSpan w:val="2"/>
            <w:shd w:val="clear" w:color="000000" w:fill="FFFFFF"/>
            <w:tcMar>
              <w:left w:w="34" w:type="dxa"/>
              <w:right w:w="34" w:type="dxa"/>
            </w:tcMar>
          </w:tcPr>
          <w:p w:rsidR="00F979ED" w:rsidRDefault="00D87A0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11EAF">
                <w:rPr>
                  <w:rStyle w:val="a3"/>
                </w:rPr>
                <w:t>https://urait.ru/bcode/437226</w:t>
              </w:r>
            </w:hyperlink>
            <w:r>
              <w:t xml:space="preserve"> </w:t>
            </w:r>
          </w:p>
        </w:tc>
      </w:tr>
      <w:tr w:rsidR="00F979ED">
        <w:trPr>
          <w:trHeight w:hRule="exact" w:val="826"/>
        </w:trPr>
        <w:tc>
          <w:tcPr>
            <w:tcW w:w="9654" w:type="dxa"/>
            <w:gridSpan w:val="2"/>
            <w:shd w:val="clear" w:color="000000" w:fill="FFFFFF"/>
            <w:tcMar>
              <w:left w:w="34" w:type="dxa"/>
              <w:right w:w="34" w:type="dxa"/>
            </w:tcMar>
          </w:tcPr>
          <w:p w:rsidR="00F979ED" w:rsidRDefault="00D87A0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Маршрутизация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IP-сетях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Дибров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978-5-9916-9958-7.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11EAF">
                <w:rPr>
                  <w:rStyle w:val="a3"/>
                </w:rPr>
                <w:t>https://urait.ru/bcode/398217</w:t>
              </w:r>
            </w:hyperlink>
            <w:r>
              <w:t xml:space="preserve"> </w:t>
            </w:r>
          </w:p>
        </w:tc>
      </w:tr>
      <w:tr w:rsidR="00F979ED">
        <w:trPr>
          <w:trHeight w:hRule="exact" w:val="277"/>
        </w:trPr>
        <w:tc>
          <w:tcPr>
            <w:tcW w:w="285" w:type="dxa"/>
          </w:tcPr>
          <w:p w:rsidR="00F979ED" w:rsidRDefault="00F979ED"/>
        </w:tc>
        <w:tc>
          <w:tcPr>
            <w:tcW w:w="9370"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i/>
                <w:color w:val="000000"/>
                <w:sz w:val="24"/>
                <w:szCs w:val="24"/>
              </w:rPr>
              <w:t>Дополнительная:</w:t>
            </w:r>
          </w:p>
        </w:tc>
      </w:tr>
      <w:tr w:rsidR="00F979ED">
        <w:trPr>
          <w:trHeight w:hRule="exact" w:val="26"/>
        </w:trPr>
        <w:tc>
          <w:tcPr>
            <w:tcW w:w="9654" w:type="dxa"/>
            <w:gridSpan w:val="2"/>
            <w:vMerge w:val="restart"/>
            <w:shd w:val="clear" w:color="000000" w:fill="FFFFFF"/>
            <w:tcMar>
              <w:left w:w="34" w:type="dxa"/>
              <w:right w:w="34" w:type="dxa"/>
            </w:tcMar>
          </w:tcPr>
          <w:p w:rsidR="00F979ED" w:rsidRDefault="00D87A0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Системное</w:t>
            </w:r>
            <w:r>
              <w:t xml:space="preserve"> </w:t>
            </w:r>
            <w:r>
              <w:rPr>
                <w:rFonts w:ascii="Times New Roman" w:hAnsi="Times New Roman" w:cs="Times New Roman"/>
                <w:color w:val="000000"/>
                <w:sz w:val="24"/>
                <w:szCs w:val="24"/>
              </w:rPr>
              <w:t>программирование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Якимов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Пересунько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Красноярск: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978-5-7638-3885-5.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C11EAF">
                <w:rPr>
                  <w:rStyle w:val="a3"/>
                </w:rPr>
                <w:t>http://www.iprbookshop.ru/84121.html</w:t>
              </w:r>
            </w:hyperlink>
            <w:r>
              <w:t xml:space="preserve"> </w:t>
            </w:r>
          </w:p>
        </w:tc>
      </w:tr>
      <w:tr w:rsidR="00F979ED">
        <w:trPr>
          <w:trHeight w:hRule="exact" w:val="799"/>
        </w:trPr>
        <w:tc>
          <w:tcPr>
            <w:tcW w:w="9654" w:type="dxa"/>
            <w:gridSpan w:val="2"/>
            <w:vMerge/>
            <w:shd w:val="clear" w:color="000000" w:fill="FFFFFF"/>
            <w:tcMar>
              <w:left w:w="34" w:type="dxa"/>
              <w:right w:w="34" w:type="dxa"/>
            </w:tcMar>
          </w:tcPr>
          <w:p w:rsidR="00F979ED" w:rsidRDefault="00F979ED"/>
        </w:tc>
      </w:tr>
      <w:tr w:rsidR="00F979ED">
        <w:trPr>
          <w:trHeight w:hRule="exact" w:val="826"/>
        </w:trPr>
        <w:tc>
          <w:tcPr>
            <w:tcW w:w="9654" w:type="dxa"/>
            <w:gridSpan w:val="2"/>
            <w:shd w:val="clear" w:color="000000" w:fill="FFFFFF"/>
            <w:tcMar>
              <w:left w:w="34" w:type="dxa"/>
              <w:right w:w="34" w:type="dxa"/>
            </w:tcMar>
          </w:tcPr>
          <w:p w:rsidR="00F979ED" w:rsidRDefault="00D87A0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Инфокоммуникационные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моделирования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978-5-534-10682-4.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C11EAF">
                <w:rPr>
                  <w:rStyle w:val="a3"/>
                </w:rPr>
                <w:t>https://urait.ru/bcode/431174</w:t>
              </w:r>
            </w:hyperlink>
            <w:r>
              <w:t xml:space="preserve"> </w:t>
            </w:r>
          </w:p>
        </w:tc>
      </w:tr>
      <w:tr w:rsidR="00F979ED">
        <w:trPr>
          <w:trHeight w:hRule="exact" w:val="826"/>
        </w:trPr>
        <w:tc>
          <w:tcPr>
            <w:tcW w:w="9654" w:type="dxa"/>
            <w:gridSpan w:val="2"/>
            <w:shd w:val="clear" w:color="000000" w:fill="FFFFFF"/>
            <w:tcMar>
              <w:left w:w="34" w:type="dxa"/>
              <w:right w:w="34" w:type="dxa"/>
            </w:tcMar>
          </w:tcPr>
          <w:p w:rsidR="00F979ED" w:rsidRDefault="00D87A0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Самуйлов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Василевский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Королькова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Шалимов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Кулябов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C11EAF">
                <w:rPr>
                  <w:rStyle w:val="a3"/>
                </w:rPr>
                <w:t>https://www.biblio-online.ru/bcode/432824</w:t>
              </w:r>
            </w:hyperlink>
            <w:r>
              <w:t xml:space="preserve"> </w:t>
            </w:r>
          </w:p>
        </w:tc>
      </w:tr>
      <w:tr w:rsidR="00F979ED">
        <w:trPr>
          <w:trHeight w:hRule="exact" w:val="826"/>
        </w:trPr>
        <w:tc>
          <w:tcPr>
            <w:tcW w:w="9654" w:type="dxa"/>
            <w:gridSpan w:val="2"/>
            <w:shd w:val="clear" w:color="000000" w:fill="FFFFFF"/>
            <w:tcMar>
              <w:left w:w="34" w:type="dxa"/>
              <w:right w:w="34" w:type="dxa"/>
            </w:tcMar>
          </w:tcPr>
          <w:p w:rsidR="00F979ED" w:rsidRDefault="00D87A0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Вычислительные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сети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телекоммуникации.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сетей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Замятина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C11EAF">
                <w:rPr>
                  <w:rStyle w:val="a3"/>
                </w:rPr>
                <w:t>https://urait.ru/bcode/433938</w:t>
              </w:r>
            </w:hyperlink>
            <w:r>
              <w:t xml:space="preserve"> </w:t>
            </w:r>
          </w:p>
        </w:tc>
      </w:tr>
      <w:tr w:rsidR="00F979ED">
        <w:trPr>
          <w:trHeight w:hRule="exact" w:val="585"/>
        </w:trPr>
        <w:tc>
          <w:tcPr>
            <w:tcW w:w="9654" w:type="dxa"/>
            <w:gridSpan w:val="2"/>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979ED">
        <w:trPr>
          <w:trHeight w:hRule="exact" w:val="616"/>
        </w:trPr>
        <w:tc>
          <w:tcPr>
            <w:tcW w:w="9654" w:type="dxa"/>
            <w:gridSpan w:val="2"/>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C11EAF">
                <w:rPr>
                  <w:rStyle w:val="a3"/>
                  <w:rFonts w:ascii="Times New Roman" w:hAnsi="Times New Roman" w:cs="Times New Roman"/>
                  <w:sz w:val="24"/>
                  <w:szCs w:val="24"/>
                </w:rPr>
                <w:t>http://www.iprbookshop.ru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C11EAF">
                <w:rPr>
                  <w:rStyle w:val="a3"/>
                  <w:rFonts w:ascii="Times New Roman" w:hAnsi="Times New Roman" w:cs="Times New Roman"/>
                  <w:sz w:val="24"/>
                  <w:szCs w:val="24"/>
                </w:rPr>
                <w:t>http://biblio-online.ru</w:t>
              </w:r>
            </w:hyperlink>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9210"/>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lastRenderedPageBreak/>
              <w:t xml:space="preserve">3.    Единое окно доступа к образовательным ресурсам. Режим доступа: </w:t>
            </w:r>
            <w:hyperlink r:id="rId14" w:history="1">
              <w:r w:rsidR="00C11EAF">
                <w:rPr>
                  <w:rStyle w:val="a3"/>
                  <w:rFonts w:ascii="Times New Roman" w:hAnsi="Times New Roman" w:cs="Times New Roman"/>
                  <w:sz w:val="24"/>
                  <w:szCs w:val="24"/>
                </w:rPr>
                <w:t>http://window.edu.ru/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C11EAF">
                <w:rPr>
                  <w:rStyle w:val="a3"/>
                  <w:rFonts w:ascii="Times New Roman" w:hAnsi="Times New Roman" w:cs="Times New Roman"/>
                  <w:sz w:val="24"/>
                  <w:szCs w:val="24"/>
                </w:rPr>
                <w:t>http://elibrary.ru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C11EAF">
                <w:rPr>
                  <w:rStyle w:val="a3"/>
                  <w:rFonts w:ascii="Times New Roman" w:hAnsi="Times New Roman" w:cs="Times New Roman"/>
                  <w:sz w:val="24"/>
                  <w:szCs w:val="24"/>
                </w:rPr>
                <w:t>http://www.sciencedirect.com</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C11EAF">
                <w:rPr>
                  <w:rStyle w:val="a3"/>
                  <w:rFonts w:ascii="Times New Roman" w:hAnsi="Times New Roman" w:cs="Times New Roman"/>
                  <w:sz w:val="24"/>
                  <w:szCs w:val="24"/>
                </w:rPr>
                <w:t>http://journals.cambridge.org</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C11EAF">
                <w:rPr>
                  <w:rStyle w:val="a3"/>
                  <w:rFonts w:ascii="Times New Roman" w:hAnsi="Times New Roman" w:cs="Times New Roman"/>
                  <w:sz w:val="24"/>
                  <w:szCs w:val="24"/>
                </w:rPr>
                <w:t>http://www.oxfordjoumals.org</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C11EAF">
                <w:rPr>
                  <w:rStyle w:val="a3"/>
                  <w:rFonts w:ascii="Times New Roman" w:hAnsi="Times New Roman" w:cs="Times New Roman"/>
                  <w:sz w:val="24"/>
                  <w:szCs w:val="24"/>
                </w:rPr>
                <w:t>http://dic.academic.ru/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C11EAF">
                <w:rPr>
                  <w:rStyle w:val="a3"/>
                  <w:rFonts w:ascii="Times New Roman" w:hAnsi="Times New Roman" w:cs="Times New Roman"/>
                  <w:sz w:val="24"/>
                  <w:szCs w:val="24"/>
                </w:rPr>
                <w:t>http://www.benran.ru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C11EAF">
                <w:rPr>
                  <w:rStyle w:val="a3"/>
                  <w:rFonts w:ascii="Times New Roman" w:hAnsi="Times New Roman" w:cs="Times New Roman"/>
                  <w:sz w:val="24"/>
                  <w:szCs w:val="24"/>
                </w:rPr>
                <w:t>http://www.gks.ru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C11EAF">
                <w:rPr>
                  <w:rStyle w:val="a3"/>
                  <w:rFonts w:ascii="Times New Roman" w:hAnsi="Times New Roman" w:cs="Times New Roman"/>
                  <w:sz w:val="24"/>
                  <w:szCs w:val="24"/>
                </w:rPr>
                <w:t>http://diss.rsl.ru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C11EAF">
                <w:rPr>
                  <w:rStyle w:val="a3"/>
                  <w:rFonts w:ascii="Times New Roman" w:hAnsi="Times New Roman" w:cs="Times New Roman"/>
                  <w:sz w:val="24"/>
                  <w:szCs w:val="24"/>
                </w:rPr>
                <w:t>http://ru.spinform.ru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979ED" w:rsidRDefault="00D87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979ED">
        <w:trPr>
          <w:trHeight w:hRule="exact" w:val="314"/>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979ED">
        <w:trPr>
          <w:trHeight w:hRule="exact" w:val="5866"/>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979ED" w:rsidRDefault="00D87A0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979ED" w:rsidRDefault="00D87A0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979ED" w:rsidRDefault="00D87A0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979ED" w:rsidRDefault="00D87A0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7948"/>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979ED" w:rsidRDefault="00D87A0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979ED" w:rsidRDefault="00D87A0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979ED" w:rsidRDefault="00D87A0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979ED" w:rsidRDefault="00D87A0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979ED" w:rsidRDefault="00D87A0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979ED">
        <w:trPr>
          <w:trHeight w:hRule="exact" w:val="855"/>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979ED">
        <w:trPr>
          <w:trHeight w:hRule="exact" w:val="2989"/>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979ED" w:rsidRDefault="00F979ED">
            <w:pPr>
              <w:spacing w:after="0" w:line="240" w:lineRule="auto"/>
              <w:jc w:val="both"/>
              <w:rPr>
                <w:sz w:val="24"/>
                <w:szCs w:val="24"/>
              </w:rPr>
            </w:pPr>
          </w:p>
          <w:p w:rsidR="00F979ED" w:rsidRDefault="00D87A0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979ED" w:rsidRDefault="00D87A0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979ED" w:rsidRDefault="00D87A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979ED" w:rsidRDefault="00D87A0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979ED" w:rsidRDefault="00D87A0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979ED" w:rsidRDefault="00D87A0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979ED" w:rsidRDefault="00F979ED">
            <w:pPr>
              <w:spacing w:after="0" w:line="240" w:lineRule="auto"/>
              <w:jc w:val="both"/>
              <w:rPr>
                <w:sz w:val="24"/>
                <w:szCs w:val="24"/>
              </w:rPr>
            </w:pPr>
          </w:p>
          <w:p w:rsidR="00F979ED" w:rsidRDefault="00D87A0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C11EAF">
                <w:rPr>
                  <w:rStyle w:val="a3"/>
                  <w:rFonts w:ascii="Times New Roman" w:hAnsi="Times New Roman" w:cs="Times New Roman"/>
                  <w:sz w:val="24"/>
                  <w:szCs w:val="24"/>
                </w:rPr>
                <w:t>http://www.president.kremlin.ru</w:t>
              </w:r>
            </w:hyperlink>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C11EAF">
                <w:rPr>
                  <w:rStyle w:val="a3"/>
                  <w:rFonts w:ascii="Times New Roman" w:hAnsi="Times New Roman" w:cs="Times New Roman"/>
                  <w:sz w:val="24"/>
                  <w:szCs w:val="24"/>
                </w:rPr>
                <w:t>http://www.ict.edu.ru</w:t>
              </w:r>
            </w:hyperlink>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979ED">
        <w:trPr>
          <w:trHeight w:hRule="exact" w:val="585"/>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979ED" w:rsidRDefault="00D87A09">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C11EAF">
                <w:rPr>
                  <w:rStyle w:val="a3"/>
                  <w:rFonts w:ascii="Times New Roman" w:hAnsi="Times New Roman" w:cs="Times New Roman"/>
                  <w:sz w:val="24"/>
                  <w:szCs w:val="24"/>
                </w:rPr>
                <w:t>http://fgosvo.ru</w:t>
              </w:r>
            </w:hyperlink>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C11EAF">
                <w:rPr>
                  <w:rStyle w:val="a3"/>
                  <w:rFonts w:ascii="Times New Roman" w:hAnsi="Times New Roman" w:cs="Times New Roman"/>
                  <w:sz w:val="24"/>
                  <w:szCs w:val="24"/>
                </w:rPr>
                <w:t>http://pravo.gov.ru</w:t>
              </w:r>
            </w:hyperlink>
          </w:p>
        </w:tc>
      </w:tr>
      <w:tr w:rsidR="00F979ED">
        <w:trPr>
          <w:trHeight w:hRule="exact" w:val="304"/>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C11EAF">
                <w:rPr>
                  <w:rStyle w:val="a3"/>
                  <w:rFonts w:ascii="Times New Roman" w:hAnsi="Times New Roman" w:cs="Times New Roman"/>
                  <w:sz w:val="24"/>
                  <w:szCs w:val="24"/>
                </w:rPr>
                <w:t>http://edu.garant.ru/omga/</w:t>
              </w:r>
            </w:hyperlink>
          </w:p>
        </w:tc>
      </w:tr>
      <w:tr w:rsidR="00F979ED">
        <w:trPr>
          <w:trHeight w:hRule="exact" w:val="585"/>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C11EAF">
                <w:rPr>
                  <w:rStyle w:val="a3"/>
                  <w:rFonts w:ascii="Times New Roman" w:hAnsi="Times New Roman" w:cs="Times New Roman"/>
                  <w:sz w:val="24"/>
                  <w:szCs w:val="24"/>
                </w:rPr>
                <w:t>http://www.consultant.ru/edu/student/study/</w:t>
              </w:r>
            </w:hyperlink>
          </w:p>
        </w:tc>
      </w:tr>
      <w:tr w:rsidR="00F979ED">
        <w:trPr>
          <w:trHeight w:hRule="exact" w:val="295"/>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18"/>
        </w:trPr>
        <w:tc>
          <w:tcPr>
            <w:tcW w:w="9654" w:type="dxa"/>
            <w:shd w:val="clear" w:color="000000" w:fill="FFFFFF"/>
            <w:tcMar>
              <w:left w:w="34" w:type="dxa"/>
              <w:right w:w="34" w:type="dxa"/>
            </w:tcMar>
          </w:tcPr>
          <w:p w:rsidR="00F979ED" w:rsidRDefault="00F979ED"/>
        </w:tc>
      </w:tr>
      <w:tr w:rsidR="00F979ED">
        <w:trPr>
          <w:trHeight w:hRule="exact" w:val="7587"/>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979ED" w:rsidRDefault="00D87A0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979ED" w:rsidRDefault="00D87A0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979ED" w:rsidRDefault="00D87A0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979ED" w:rsidRDefault="00D87A0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979ED" w:rsidRDefault="00D87A0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979ED" w:rsidRDefault="00D87A0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979ED" w:rsidRDefault="00D87A0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979ED" w:rsidRDefault="00D87A0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979ED" w:rsidRDefault="00D87A0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979ED" w:rsidRDefault="00D87A0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979ED" w:rsidRDefault="00D87A0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979ED" w:rsidRDefault="00D87A0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979ED" w:rsidRDefault="00D87A0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979ED">
        <w:trPr>
          <w:trHeight w:hRule="exact" w:val="277"/>
        </w:trPr>
        <w:tc>
          <w:tcPr>
            <w:tcW w:w="9640" w:type="dxa"/>
          </w:tcPr>
          <w:p w:rsidR="00F979ED" w:rsidRDefault="00F979ED"/>
        </w:tc>
      </w:tr>
      <w:tr w:rsidR="00F979ED">
        <w:trPr>
          <w:trHeight w:hRule="exact" w:val="585"/>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979ED">
        <w:trPr>
          <w:trHeight w:hRule="exact" w:val="6922"/>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979ED" w:rsidRDefault="00D87A0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979ED" w:rsidRDefault="00D87A0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979ED" w:rsidRDefault="00D87A0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F979ED" w:rsidRDefault="00D87A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979ED">
        <w:trPr>
          <w:trHeight w:hRule="exact" w:val="7317"/>
        </w:trPr>
        <w:tc>
          <w:tcPr>
            <w:tcW w:w="9654" w:type="dxa"/>
            <w:shd w:val="clear" w:color="000000" w:fill="FFFFFF"/>
            <w:tcMar>
              <w:left w:w="34" w:type="dxa"/>
              <w:right w:w="34" w:type="dxa"/>
            </w:tcMar>
          </w:tcPr>
          <w:p w:rsidR="00F979ED" w:rsidRDefault="00D87A09">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979ED" w:rsidRDefault="00D87A0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979ED" w:rsidRDefault="00D87A0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979ED">
        <w:trPr>
          <w:trHeight w:hRule="exact" w:val="3830"/>
        </w:trPr>
        <w:tc>
          <w:tcPr>
            <w:tcW w:w="9654" w:type="dxa"/>
            <w:shd w:val="clear" w:color="000000" w:fill="FFFFFF"/>
            <w:tcMar>
              <w:left w:w="34" w:type="dxa"/>
              <w:right w:w="34" w:type="dxa"/>
            </w:tcMar>
          </w:tcPr>
          <w:p w:rsidR="00F979ED" w:rsidRDefault="00D87A09">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979ED" w:rsidRDefault="00F979ED"/>
    <w:sectPr w:rsidR="00F979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2ADA"/>
    <w:rsid w:val="001F0BC7"/>
    <w:rsid w:val="00C11EAF"/>
    <w:rsid w:val="00D31453"/>
    <w:rsid w:val="00D87A09"/>
    <w:rsid w:val="00E209E2"/>
    <w:rsid w:val="00F9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A09"/>
    <w:rPr>
      <w:color w:val="0563C1" w:themeColor="hyperlink"/>
      <w:u w:val="single"/>
    </w:rPr>
  </w:style>
  <w:style w:type="character" w:styleId="a4">
    <w:name w:val="Unresolved Mention"/>
    <w:basedOn w:val="a0"/>
    <w:uiPriority w:val="99"/>
    <w:semiHidden/>
    <w:unhideWhenUsed/>
    <w:rsid w:val="00D8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hyperlink" Target="http://www.biblio-online.ru," TargetMode="External"/><Relationship Id="rId7" Type="http://schemas.openxmlformats.org/officeDocument/2006/relationships/hyperlink" Target="https://urait.ru/bcode/39821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37226" TargetMode="External"/><Relationship Id="rId11" Type="http://schemas.openxmlformats.org/officeDocument/2006/relationships/hyperlink" Target="https://urait.ru/bcode/433938"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7865"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36" Type="http://schemas.openxmlformats.org/officeDocument/2006/relationships/theme" Target="theme/theme1.xml"/><Relationship Id="rId10" Type="http://schemas.openxmlformats.org/officeDocument/2006/relationships/hyperlink" Target="https://www.biblio-online.ru/bcode/432824"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s://urait.ru/bcode/430406" TargetMode="External"/><Relationship Id="rId9" Type="http://schemas.openxmlformats.org/officeDocument/2006/relationships/hyperlink" Target="https://urait.ru/bcode/43117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fontTable" Target="fontTable.xml"/><Relationship Id="rId8" Type="http://schemas.openxmlformats.org/officeDocument/2006/relationships/hyperlink" Target="http://www.iprbookshop.ru/841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7242</Words>
  <Characters>41285</Characters>
  <Application>Microsoft Office Word</Application>
  <DocSecurity>0</DocSecurity>
  <Lines>344</Lines>
  <Paragraphs>96</Paragraphs>
  <ScaleCrop>false</ScaleCrop>
  <Company/>
  <LinksUpToDate>false</LinksUpToDate>
  <CharactersWithSpaces>48431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2022-2023_ФГОС3++2022_Бак-ОФО-РСО(22)_plx_Вычислительные системы_ сети и телекоммуникации  в рекламе и связях с общественностью</dc:title>
  <dc:creator>FastReport.NET</dc:creator>
  <cp:lastModifiedBy>Mark Bernstorf</cp:lastModifiedBy>
  <cp:revision>4</cp:revision>
  <dcterms:created xsi:type="dcterms:W3CDTF">2022-05-02T09:12:00Z</dcterms:created>
  <dcterms:modified xsi:type="dcterms:W3CDTF">2022-11-12T17:07:00Z</dcterms:modified>
</cp:coreProperties>
</file>